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23 апреля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22.04.2021 21:04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23 апреля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11 пожаров. В результате пожаров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области объектов ВГСЧ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на ДТП реагировали 1 раз.В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Опасные метеорологические явления:</w:t>
            </w:r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Неблагоприятные метеорологические явления (желтый уровень опасности):</w:t>
            </w:r>
            <w:r>
              <w:rPr/>
              <w:t xml:space="preserve"> ночью и утром 23.04.21 г. местами по Саратовской области и в Саратове ожидается туман (500м и менее).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2021-05-26T15:54:38+03:00</dcterms:created>
  <dcterms:modified xsi:type="dcterms:W3CDTF">2021-05-26T15:54:38+03:00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