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C8" w:rsidRDefault="00DD24C8">
      <w:pPr>
        <w:pStyle w:val="ConsPlusTitlePage"/>
      </w:pPr>
      <w:r>
        <w:t xml:space="preserve">Документ предоставлен </w:t>
      </w:r>
      <w:hyperlink r:id="rId4" w:history="1">
        <w:r>
          <w:rPr>
            <w:color w:val="0000FF"/>
          </w:rPr>
          <w:t>КонсультантПлюс</w:t>
        </w:r>
      </w:hyperlink>
      <w:r>
        <w:br/>
      </w:r>
    </w:p>
    <w:p w:rsidR="00DD24C8" w:rsidRDefault="00DD24C8">
      <w:pPr>
        <w:pStyle w:val="ConsPlusNormal"/>
        <w:jc w:val="both"/>
        <w:outlineLvl w:val="0"/>
      </w:pPr>
    </w:p>
    <w:p w:rsidR="00DD24C8" w:rsidRDefault="00DD24C8">
      <w:pPr>
        <w:pStyle w:val="ConsPlusTitle"/>
        <w:jc w:val="center"/>
        <w:outlineLvl w:val="0"/>
      </w:pPr>
      <w:r>
        <w:t>ПРАВИТЕЛЬСТВО РОССИЙСКОЙ ФЕДЕРАЦИИ</w:t>
      </w:r>
    </w:p>
    <w:p w:rsidR="00DD24C8" w:rsidRDefault="00DD24C8">
      <w:pPr>
        <w:pStyle w:val="ConsPlusTitle"/>
        <w:jc w:val="center"/>
      </w:pPr>
    </w:p>
    <w:p w:rsidR="00DD24C8" w:rsidRDefault="00DD24C8">
      <w:pPr>
        <w:pStyle w:val="ConsPlusTitle"/>
        <w:jc w:val="center"/>
      </w:pPr>
      <w:r>
        <w:t>ПОСТАНОВЛЕНИЕ</w:t>
      </w:r>
    </w:p>
    <w:p w:rsidR="00DD24C8" w:rsidRDefault="00DD24C8">
      <w:pPr>
        <w:pStyle w:val="ConsPlusTitle"/>
        <w:jc w:val="center"/>
      </w:pPr>
      <w:r>
        <w:t>от 8 февраля 2022 г. N 132</w:t>
      </w:r>
    </w:p>
    <w:p w:rsidR="00DD24C8" w:rsidRDefault="00DD24C8">
      <w:pPr>
        <w:pStyle w:val="ConsPlusTitle"/>
        <w:jc w:val="center"/>
      </w:pPr>
    </w:p>
    <w:p w:rsidR="00DD24C8" w:rsidRDefault="00DD24C8">
      <w:pPr>
        <w:pStyle w:val="ConsPlusTitle"/>
        <w:jc w:val="center"/>
      </w:pPr>
      <w:r>
        <w:t>ОБ УТВЕРЖДЕНИИ ПОЛОЖЕНИЯ</w:t>
      </w:r>
    </w:p>
    <w:p w:rsidR="00DD24C8" w:rsidRDefault="00DD24C8">
      <w:pPr>
        <w:pStyle w:val="ConsPlusTitle"/>
        <w:jc w:val="center"/>
      </w:pPr>
      <w:r>
        <w:t>О ГОСУДАРСТВЕННОЙ ИНСПЕКЦИИ ПО МАЛОМЕРНЫМ СУДАМ</w:t>
      </w:r>
    </w:p>
    <w:p w:rsidR="00DD24C8" w:rsidRDefault="00DD24C8">
      <w:pPr>
        <w:pStyle w:val="ConsPlusTitle"/>
        <w:jc w:val="center"/>
      </w:pPr>
      <w:r>
        <w:t>МИНИСТЕРСТВА РОССИЙСКОЙ ФЕДЕРАЦИИ ПО ДЕЛАМ ГРАЖДАНСКОЙ</w:t>
      </w:r>
    </w:p>
    <w:p w:rsidR="00DD24C8" w:rsidRDefault="00DD24C8">
      <w:pPr>
        <w:pStyle w:val="ConsPlusTitle"/>
        <w:jc w:val="center"/>
      </w:pPr>
      <w:r>
        <w:t>ОБОРОНЫ, ЧРЕЗВЫЧАЙНЫМ СИТУАЦИЯМ И ЛИКВИДАЦИИ ПОСЛЕДСТВИЙ</w:t>
      </w:r>
    </w:p>
    <w:p w:rsidR="00DD24C8" w:rsidRDefault="00DD24C8">
      <w:pPr>
        <w:pStyle w:val="ConsPlusTitle"/>
        <w:jc w:val="center"/>
      </w:pPr>
      <w:r>
        <w:t>СТИХИЙНЫХ БЕДСТВИЙ, ПРАВИЛ ГОСУДАРСТВЕННОГО НАДЗОРА</w:t>
      </w:r>
    </w:p>
    <w:p w:rsidR="00DD24C8" w:rsidRDefault="00DD24C8">
      <w:pPr>
        <w:pStyle w:val="ConsPlusTitle"/>
        <w:jc w:val="center"/>
      </w:pPr>
      <w:r>
        <w:t>ЗА МАЛОМЕРНЫМИ СУДАМИ, ИСПОЛЬЗУЕМЫМИ В НЕКОММЕРЧЕСКИХ ЦЕЛЯХ,</w:t>
      </w:r>
    </w:p>
    <w:p w:rsidR="00DD24C8" w:rsidRDefault="00DD24C8">
      <w:pPr>
        <w:pStyle w:val="ConsPlusTitle"/>
        <w:jc w:val="center"/>
      </w:pPr>
      <w:r>
        <w:t>И ПОЛОЖЕНИЯ О КЛАССИФИКАЦИИ И ОСВИДЕТЕЛЬСТВОВАНИИ МАЛОМЕРНЫХ</w:t>
      </w:r>
    </w:p>
    <w:p w:rsidR="00DD24C8" w:rsidRDefault="00DD24C8">
      <w:pPr>
        <w:pStyle w:val="ConsPlusTitle"/>
        <w:jc w:val="center"/>
      </w:pPr>
      <w:r>
        <w:t>СУДОВ, ИСПОЛЬЗУЕМЫХ В НЕКОММЕРЧЕСКИХ ЦЕЛЯХ, О ВНЕСЕНИИ</w:t>
      </w:r>
    </w:p>
    <w:p w:rsidR="00DD24C8" w:rsidRDefault="00DD24C8">
      <w:pPr>
        <w:pStyle w:val="ConsPlusTitle"/>
        <w:jc w:val="center"/>
      </w:pPr>
      <w:r>
        <w:t>ИЗМЕНЕНИЙ В ПОСТАНОВЛЕНИЕ ПРАВИТЕЛЬСТВА РОССИЙСКОЙ ФЕДЕРАЦИИ</w:t>
      </w:r>
    </w:p>
    <w:p w:rsidR="00DD24C8" w:rsidRDefault="00DD24C8">
      <w:pPr>
        <w:pStyle w:val="ConsPlusTitle"/>
        <w:jc w:val="center"/>
      </w:pPr>
      <w:r>
        <w:t>ОТ 18 СЕНТЯБРЯ 2013 Г. N 820, А ТАКЖЕ О ПРИЗНАНИИ</w:t>
      </w:r>
    </w:p>
    <w:p w:rsidR="00DD24C8" w:rsidRDefault="00DD24C8">
      <w:pPr>
        <w:pStyle w:val="ConsPlusTitle"/>
        <w:jc w:val="center"/>
      </w:pPr>
      <w:r>
        <w:t>УТРАТИВШИМИ СИЛУ НЕКОТОРЫХ АКТОВ И ОТДЕЛЬНЫХ ПОЛОЖЕНИЙ</w:t>
      </w:r>
    </w:p>
    <w:p w:rsidR="00DD24C8" w:rsidRDefault="00DD24C8">
      <w:pPr>
        <w:pStyle w:val="ConsPlusTitle"/>
        <w:jc w:val="center"/>
      </w:pPr>
      <w:r>
        <w:t>НЕКОТОРЫХ АКТОВ ПРАВИТЕЛЬСТВА РОССИЙСКОЙ ФЕДЕРАЦИИ</w:t>
      </w:r>
    </w:p>
    <w:p w:rsidR="00DD24C8" w:rsidRDefault="00DD24C8">
      <w:pPr>
        <w:pStyle w:val="ConsPlusNormal"/>
        <w:jc w:val="both"/>
      </w:pPr>
    </w:p>
    <w:p w:rsidR="00DD24C8" w:rsidRDefault="00DD24C8">
      <w:pPr>
        <w:pStyle w:val="ConsPlusNormal"/>
        <w:ind w:firstLine="540"/>
        <w:jc w:val="both"/>
      </w:pPr>
      <w:r>
        <w:t>Правительство Российской Федерации постановляет:</w:t>
      </w:r>
    </w:p>
    <w:p w:rsidR="00DD24C8" w:rsidRDefault="00DD24C8">
      <w:pPr>
        <w:pStyle w:val="ConsPlusNormal"/>
        <w:spacing w:before="220"/>
        <w:ind w:firstLine="540"/>
        <w:jc w:val="both"/>
      </w:pPr>
      <w:r>
        <w:t>1. Утвердить прилагаемые:</w:t>
      </w:r>
    </w:p>
    <w:p w:rsidR="00DD24C8" w:rsidRDefault="00DD24C8">
      <w:pPr>
        <w:pStyle w:val="ConsPlusNormal"/>
        <w:spacing w:before="220"/>
        <w:ind w:firstLine="540"/>
        <w:jc w:val="both"/>
      </w:pPr>
      <w:hyperlink w:anchor="P56" w:history="1">
        <w:r>
          <w:rPr>
            <w:color w:val="0000FF"/>
          </w:rPr>
          <w:t>Положение</w:t>
        </w:r>
      </w:hyperlink>
      <w:r>
        <w:t xml:space="preserve">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последствии стихийных бедствий;</w:t>
      </w:r>
    </w:p>
    <w:p w:rsidR="00DD24C8" w:rsidRDefault="00DD2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4C8" w:rsidRDefault="00DD2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4C8" w:rsidRDefault="00DD24C8">
            <w:pPr>
              <w:pStyle w:val="ConsPlusNormal"/>
              <w:jc w:val="both"/>
            </w:pPr>
            <w:r>
              <w:rPr>
                <w:color w:val="392C69"/>
              </w:rPr>
              <w:t>КонсультантПлюс: примечание.</w:t>
            </w:r>
          </w:p>
          <w:p w:rsidR="00DD24C8" w:rsidRDefault="00DD24C8">
            <w:pPr>
              <w:pStyle w:val="ConsPlusNormal"/>
              <w:jc w:val="both"/>
            </w:pPr>
            <w:r>
              <w:rPr>
                <w:color w:val="392C69"/>
              </w:rPr>
              <w:t xml:space="preserve">Абз. 3 п. 1 </w:t>
            </w:r>
            <w:hyperlink w:anchor="P41"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r>
    </w:tbl>
    <w:bookmarkStart w:id="0" w:name="P24"/>
    <w:bookmarkEnd w:id="0"/>
    <w:p w:rsidR="00DD24C8" w:rsidRDefault="00DD24C8">
      <w:pPr>
        <w:pStyle w:val="ConsPlusNormal"/>
        <w:spacing w:before="280"/>
        <w:ind w:firstLine="540"/>
        <w:jc w:val="both"/>
      </w:pPr>
      <w:r>
        <w:fldChar w:fldCharType="begin"/>
      </w:r>
      <w:r>
        <w:instrText xml:space="preserve"> HYPERLINK \l "P112" </w:instrText>
      </w:r>
      <w:r>
        <w:fldChar w:fldCharType="separate"/>
      </w:r>
      <w:r>
        <w:rPr>
          <w:color w:val="0000FF"/>
        </w:rPr>
        <w:t>Правила</w:t>
      </w:r>
      <w:r w:rsidRPr="009A485C">
        <w:rPr>
          <w:color w:val="0000FF"/>
        </w:rPr>
        <w:fldChar w:fldCharType="end"/>
      </w:r>
      <w:r>
        <w:t xml:space="preserve"> государственного надзора за маломерными судами, используемыми в некоммерческих целях;</w:t>
      </w:r>
    </w:p>
    <w:p w:rsidR="00DD24C8" w:rsidRDefault="00DD24C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4C8" w:rsidRDefault="00DD2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4C8" w:rsidRDefault="00DD24C8">
            <w:pPr>
              <w:pStyle w:val="ConsPlusNormal"/>
              <w:jc w:val="both"/>
            </w:pPr>
            <w:r>
              <w:rPr>
                <w:color w:val="392C69"/>
              </w:rPr>
              <w:t>КонсультантПлюс: примечание.</w:t>
            </w:r>
          </w:p>
          <w:p w:rsidR="00DD24C8" w:rsidRDefault="00DD24C8">
            <w:pPr>
              <w:pStyle w:val="ConsPlusNormal"/>
              <w:jc w:val="both"/>
            </w:pPr>
            <w:r>
              <w:rPr>
                <w:color w:val="392C69"/>
              </w:rPr>
              <w:t xml:space="preserve">Абз. 4 п. 1 </w:t>
            </w:r>
            <w:hyperlink w:anchor="P41"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r>
    </w:tbl>
    <w:bookmarkStart w:id="1" w:name="P27"/>
    <w:bookmarkEnd w:id="1"/>
    <w:p w:rsidR="00DD24C8" w:rsidRDefault="00DD24C8">
      <w:pPr>
        <w:pStyle w:val="ConsPlusNormal"/>
        <w:spacing w:before="280"/>
        <w:ind w:firstLine="540"/>
        <w:jc w:val="both"/>
      </w:pPr>
      <w:r>
        <w:fldChar w:fldCharType="begin"/>
      </w:r>
      <w:r>
        <w:instrText xml:space="preserve"> HYPERLINK \l "P326" </w:instrText>
      </w:r>
      <w:r>
        <w:fldChar w:fldCharType="separate"/>
      </w:r>
      <w:r>
        <w:rPr>
          <w:color w:val="0000FF"/>
        </w:rPr>
        <w:t>Положение</w:t>
      </w:r>
      <w:r w:rsidRPr="009A485C">
        <w:rPr>
          <w:color w:val="0000FF"/>
        </w:rPr>
        <w:fldChar w:fldCharType="end"/>
      </w:r>
      <w:r>
        <w:t xml:space="preserve"> о классификации и освидетельствовании маломерных судов, используемых в некоммерческих целях.</w:t>
      </w:r>
    </w:p>
    <w:p w:rsidR="00DD24C8" w:rsidRDefault="00DD24C8">
      <w:pPr>
        <w:pStyle w:val="ConsPlusNormal"/>
        <w:spacing w:before="220"/>
        <w:ind w:firstLine="540"/>
        <w:jc w:val="both"/>
      </w:pPr>
      <w:r>
        <w:t xml:space="preserve">2. Внести в </w:t>
      </w:r>
      <w:hyperlink r:id="rId5" w:history="1">
        <w:r>
          <w:rPr>
            <w:color w:val="0000FF"/>
          </w:rPr>
          <w:t>постановление</w:t>
        </w:r>
      </w:hyperlink>
      <w:r>
        <w:t xml:space="preserve"> Правительства Российской Федерации от 18 сентября 2013 г. N 820 "О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39, ст. 4976; 2021, N 45, ст. 7511) следующие изменения:</w:t>
      </w:r>
    </w:p>
    <w:p w:rsidR="00DD24C8" w:rsidRDefault="00DD24C8">
      <w:pPr>
        <w:pStyle w:val="ConsPlusNormal"/>
        <w:spacing w:before="220"/>
        <w:ind w:firstLine="540"/>
        <w:jc w:val="both"/>
      </w:pPr>
      <w:r>
        <w:t xml:space="preserve">а) </w:t>
      </w:r>
      <w:hyperlink r:id="rId6" w:history="1">
        <w:r>
          <w:rPr>
            <w:color w:val="0000FF"/>
          </w:rPr>
          <w:t>наименование</w:t>
        </w:r>
      </w:hyperlink>
      <w:r>
        <w:t xml:space="preserve"> изложить в следующей редакции:</w:t>
      </w:r>
    </w:p>
    <w:p w:rsidR="00DD24C8" w:rsidRDefault="00DD24C8">
      <w:pPr>
        <w:pStyle w:val="ConsPlusNormal"/>
        <w:jc w:val="both"/>
      </w:pPr>
    </w:p>
    <w:p w:rsidR="00DD24C8" w:rsidRDefault="00DD24C8">
      <w:pPr>
        <w:pStyle w:val="ConsPlusNormal"/>
        <w:jc w:val="center"/>
      </w:pPr>
      <w:r>
        <w:t>"О КЛАССИФИКАЦИИ</w:t>
      </w:r>
    </w:p>
    <w:p w:rsidR="00DD24C8" w:rsidRDefault="00DD24C8">
      <w:pPr>
        <w:pStyle w:val="ConsPlusNormal"/>
        <w:jc w:val="center"/>
      </w:pPr>
      <w:r>
        <w:t>И ОСВИДЕТЕЛЬСТВОВАНИИ СПОРТИВНЫХ ПАРУСНЫХ СУДОВ, А ТАКЖЕ</w:t>
      </w:r>
    </w:p>
    <w:p w:rsidR="00DD24C8" w:rsidRDefault="00DD24C8">
      <w:pPr>
        <w:pStyle w:val="ConsPlusNormal"/>
        <w:jc w:val="center"/>
      </w:pPr>
      <w:r>
        <w:lastRenderedPageBreak/>
        <w:t>ОБ ИЗМЕНЕНИИ И ПРИЗНАНИИ УТРАТИВШИМИ СИЛУ НЕКОТОРЫХ АКТОВ</w:t>
      </w:r>
    </w:p>
    <w:p w:rsidR="00DD24C8" w:rsidRDefault="00DD24C8">
      <w:pPr>
        <w:pStyle w:val="ConsPlusNormal"/>
        <w:jc w:val="center"/>
      </w:pPr>
      <w:r>
        <w:t>ПРАВИТЕЛЬСТВА РОССИЙСКОЙ ФЕДЕРАЦИИ";</w:t>
      </w:r>
    </w:p>
    <w:p w:rsidR="00DD24C8" w:rsidRDefault="00DD24C8">
      <w:pPr>
        <w:pStyle w:val="ConsPlusNormal"/>
        <w:jc w:val="both"/>
      </w:pPr>
    </w:p>
    <w:p w:rsidR="00DD24C8" w:rsidRDefault="00DD24C8">
      <w:pPr>
        <w:pStyle w:val="ConsPlusNormal"/>
        <w:ind w:firstLine="540"/>
        <w:jc w:val="both"/>
      </w:pPr>
      <w:r>
        <w:t xml:space="preserve">б) </w:t>
      </w:r>
      <w:hyperlink r:id="rId7" w:history="1">
        <w:r>
          <w:rPr>
            <w:color w:val="0000FF"/>
          </w:rPr>
          <w:t>абзацы второй</w:t>
        </w:r>
      </w:hyperlink>
      <w:r>
        <w:t xml:space="preserve"> и </w:t>
      </w:r>
      <w:hyperlink r:id="rId8" w:history="1">
        <w:r>
          <w:rPr>
            <w:color w:val="0000FF"/>
          </w:rPr>
          <w:t>четвертый пункта 2</w:t>
        </w:r>
      </w:hyperlink>
      <w:r>
        <w:t xml:space="preserve"> признать утратившими силу с 28 февраля 2022 г.</w:t>
      </w:r>
    </w:p>
    <w:p w:rsidR="00DD24C8" w:rsidRDefault="00DD24C8">
      <w:pPr>
        <w:pStyle w:val="ConsPlusNormal"/>
        <w:spacing w:before="220"/>
        <w:ind w:firstLine="540"/>
        <w:jc w:val="both"/>
      </w:pPr>
      <w:r>
        <w:t>3. Признать утратившими силу:</w:t>
      </w:r>
    </w:p>
    <w:p w:rsidR="00DD24C8" w:rsidRDefault="00DD24C8">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rsidR="00DD24C8" w:rsidRDefault="00DD24C8">
      <w:pPr>
        <w:pStyle w:val="ConsPlusNormal"/>
        <w:spacing w:before="220"/>
        <w:ind w:firstLine="540"/>
        <w:jc w:val="both"/>
      </w:pPr>
      <w:hyperlink r:id="rId10" w:history="1">
        <w:r>
          <w:rPr>
            <w:color w:val="0000FF"/>
          </w:rPr>
          <w:t>пункт 6</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24 марта 2009 г. N 251 "О мерах по совершенствованию системы контроля за спортивными судами в Российской Федерации" (Собрание законодательства Российской Федерации, 2009, N 13, ст. 1558);</w:t>
      </w:r>
    </w:p>
    <w:p w:rsidR="00DD24C8" w:rsidRDefault="00DD24C8">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22 июля 2013 г. N 617 "О внесении изменений в 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2013, N 30, ст. 4123).</w:t>
      </w:r>
    </w:p>
    <w:p w:rsidR="00DD24C8" w:rsidRDefault="00DD24C8">
      <w:pPr>
        <w:pStyle w:val="ConsPlusNormal"/>
        <w:spacing w:before="220"/>
        <w:ind w:firstLine="540"/>
        <w:jc w:val="both"/>
      </w:pPr>
      <w:bookmarkStart w:id="2" w:name="P41"/>
      <w:bookmarkEnd w:id="2"/>
      <w:r>
        <w:t xml:space="preserve">4. Установить, что </w:t>
      </w:r>
      <w:hyperlink w:anchor="P24" w:history="1">
        <w:r>
          <w:rPr>
            <w:color w:val="0000FF"/>
          </w:rPr>
          <w:t>абзацы третий</w:t>
        </w:r>
      </w:hyperlink>
      <w:r>
        <w:t xml:space="preserve"> и </w:t>
      </w:r>
      <w:hyperlink w:anchor="P27" w:history="1">
        <w:r>
          <w:rPr>
            <w:color w:val="0000FF"/>
          </w:rPr>
          <w:t>четвертый пункта 1</w:t>
        </w:r>
      </w:hyperlink>
      <w:r>
        <w:t xml:space="preserve"> настоящего постановления вступают в силу с 1 марта 2022 г.</w:t>
      </w:r>
    </w:p>
    <w:p w:rsidR="00DD24C8" w:rsidRDefault="00DD24C8">
      <w:pPr>
        <w:pStyle w:val="ConsPlusNormal"/>
        <w:ind w:firstLine="540"/>
        <w:jc w:val="both"/>
      </w:pPr>
    </w:p>
    <w:p w:rsidR="00DD24C8" w:rsidRDefault="00DD24C8">
      <w:pPr>
        <w:pStyle w:val="ConsPlusNormal"/>
        <w:jc w:val="right"/>
      </w:pPr>
      <w:r>
        <w:t>Председатель Правительства</w:t>
      </w:r>
    </w:p>
    <w:p w:rsidR="00DD24C8" w:rsidRDefault="00DD24C8">
      <w:pPr>
        <w:pStyle w:val="ConsPlusNormal"/>
        <w:jc w:val="right"/>
      </w:pPr>
      <w:r>
        <w:t>Российской Федерации</w:t>
      </w:r>
    </w:p>
    <w:p w:rsidR="00DD24C8" w:rsidRDefault="00DD24C8">
      <w:pPr>
        <w:pStyle w:val="ConsPlusNormal"/>
        <w:jc w:val="right"/>
      </w:pPr>
      <w:r>
        <w:t>М.МИШУСТИН</w:t>
      </w: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right"/>
        <w:outlineLvl w:val="0"/>
      </w:pPr>
      <w:r>
        <w:t>Утверждено</w:t>
      </w:r>
    </w:p>
    <w:p w:rsidR="00DD24C8" w:rsidRDefault="00DD24C8">
      <w:pPr>
        <w:pStyle w:val="ConsPlusNormal"/>
        <w:jc w:val="right"/>
      </w:pPr>
      <w:r>
        <w:t>постановлением Правительства</w:t>
      </w:r>
    </w:p>
    <w:p w:rsidR="00DD24C8" w:rsidRDefault="00DD24C8">
      <w:pPr>
        <w:pStyle w:val="ConsPlusNormal"/>
        <w:jc w:val="right"/>
      </w:pPr>
      <w:r>
        <w:t>Российской Федерации</w:t>
      </w:r>
    </w:p>
    <w:p w:rsidR="00DD24C8" w:rsidRDefault="00DD24C8">
      <w:pPr>
        <w:pStyle w:val="ConsPlusNormal"/>
        <w:jc w:val="right"/>
      </w:pPr>
      <w:r>
        <w:t>от 8 февраля 2022 г. N 132</w:t>
      </w:r>
    </w:p>
    <w:p w:rsidR="00DD24C8" w:rsidRDefault="00DD24C8">
      <w:pPr>
        <w:pStyle w:val="ConsPlusNormal"/>
        <w:jc w:val="both"/>
      </w:pPr>
    </w:p>
    <w:p w:rsidR="00DD24C8" w:rsidRDefault="00DD24C8">
      <w:pPr>
        <w:pStyle w:val="ConsPlusTitle"/>
        <w:jc w:val="center"/>
      </w:pPr>
      <w:bookmarkStart w:id="3" w:name="P56"/>
      <w:bookmarkEnd w:id="3"/>
      <w:r>
        <w:t>ПОЛОЖЕНИЕ</w:t>
      </w:r>
    </w:p>
    <w:p w:rsidR="00DD24C8" w:rsidRDefault="00DD24C8">
      <w:pPr>
        <w:pStyle w:val="ConsPlusTitle"/>
        <w:jc w:val="center"/>
      </w:pPr>
      <w:r>
        <w:t>О ГОСУДАРСТВЕННОЙ ИНСПЕКЦИИ ПО МАЛОМЕРНЫМ СУДАМ</w:t>
      </w:r>
    </w:p>
    <w:p w:rsidR="00DD24C8" w:rsidRDefault="00DD24C8">
      <w:pPr>
        <w:pStyle w:val="ConsPlusTitle"/>
        <w:jc w:val="center"/>
      </w:pPr>
      <w:r>
        <w:t>МИНИСТЕРСТВА РОССИЙСКОЙ ФЕДЕРАЦИИ ПО ДЕЛАМ ГРАЖДАНСКОЙ</w:t>
      </w:r>
    </w:p>
    <w:p w:rsidR="00DD24C8" w:rsidRDefault="00DD24C8">
      <w:pPr>
        <w:pStyle w:val="ConsPlusTitle"/>
        <w:jc w:val="center"/>
      </w:pPr>
      <w:r>
        <w:t>ОБОРОНЫ, ЧРЕЗВЫЧАЙНЫМ СИТУАЦИЯМ И ЛИКВИДАЦИИ</w:t>
      </w:r>
    </w:p>
    <w:p w:rsidR="00DD24C8" w:rsidRDefault="00DD24C8">
      <w:pPr>
        <w:pStyle w:val="ConsPlusTitle"/>
        <w:jc w:val="center"/>
      </w:pPr>
      <w:r>
        <w:t>ПОСЛЕДСТВИЙ СТИХИЙНЫХ БЕДСТВИЙ</w:t>
      </w:r>
    </w:p>
    <w:p w:rsidR="00DD24C8" w:rsidRDefault="00DD24C8">
      <w:pPr>
        <w:pStyle w:val="ConsPlusNormal"/>
        <w:jc w:val="both"/>
      </w:pPr>
    </w:p>
    <w:p w:rsidR="00DD24C8" w:rsidRDefault="00DD24C8">
      <w:pPr>
        <w:pStyle w:val="ConsPlusNormal"/>
        <w:ind w:firstLine="540"/>
        <w:jc w:val="both"/>
      </w:pPr>
      <w:r>
        <w:t>1.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Министерства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 xml:space="preserve">2. В систему Государственной инспекции по маломерным судам входят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w:t>
      </w:r>
      <w:r>
        <w:lastRenderedPageBreak/>
        <w:t>территориальные органы Государственной инспекции по маломерным судам в составе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соответствующие подразделения и организации Министерства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 xml:space="preserve">3. Государственная инспекция по маломерным судам руководствуется в своей деятельности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rsidR="00DD24C8" w:rsidRDefault="00DD24C8">
      <w:pPr>
        <w:pStyle w:val="ConsPlusNormal"/>
        <w:spacing w:before="220"/>
        <w:ind w:firstLine="540"/>
        <w:jc w:val="both"/>
      </w:pPr>
      <w:r>
        <w:t>4. Государственная инспекция по маломерным судам осуществляет свою деятельность в отношении:</w:t>
      </w:r>
    </w:p>
    <w:p w:rsidR="00DD24C8" w:rsidRDefault="00DD24C8">
      <w:pPr>
        <w:pStyle w:val="ConsPlusNormal"/>
        <w:spacing w:before="220"/>
        <w:ind w:firstLine="540"/>
        <w:jc w:val="both"/>
      </w:pPr>
      <w:r>
        <w:t>а) маломерных судов, используемых в некоммерческих целях (далее - маломерные суда);</w:t>
      </w:r>
    </w:p>
    <w:p w:rsidR="00DD24C8" w:rsidRDefault="00DD24C8">
      <w:pPr>
        <w:pStyle w:val="ConsPlusNormal"/>
        <w:spacing w:before="220"/>
        <w:ind w:firstLine="540"/>
        <w:jc w:val="both"/>
      </w:pPr>
      <w:bookmarkStart w:id="4" w:name="P67"/>
      <w:bookmarkEnd w:id="4"/>
      <w:r>
        <w:t>б) баз (сооружений) для стоянок маломерных судов;</w:t>
      </w:r>
    </w:p>
    <w:p w:rsidR="00DD24C8" w:rsidRDefault="00DD24C8">
      <w:pPr>
        <w:pStyle w:val="ConsPlusNormal"/>
        <w:spacing w:before="220"/>
        <w:ind w:firstLine="540"/>
        <w:jc w:val="both"/>
      </w:pPr>
      <w:r>
        <w:t>в) пляжей, специально оборудованных для купания;</w:t>
      </w:r>
    </w:p>
    <w:p w:rsidR="00DD24C8" w:rsidRDefault="00DD24C8">
      <w:pPr>
        <w:pStyle w:val="ConsPlusNormal"/>
        <w:spacing w:before="220"/>
        <w:ind w:firstLine="540"/>
        <w:jc w:val="both"/>
      </w:pPr>
      <w:r>
        <w:t>г) переправ (кроме паромных переправ), на которых используются маломерные суда, и ледовых переправ;</w:t>
      </w:r>
    </w:p>
    <w:p w:rsidR="00DD24C8" w:rsidRDefault="00DD24C8">
      <w:pPr>
        <w:pStyle w:val="ConsPlusNormal"/>
        <w:spacing w:before="220"/>
        <w:ind w:firstLine="540"/>
        <w:jc w:val="both"/>
      </w:pPr>
      <w:bookmarkStart w:id="5" w:name="P70"/>
      <w:bookmarkEnd w:id="5"/>
      <w:r>
        <w:t>д) наплавных мостов на внутренних водах, не включенных в перечень внутренних водных путей Российской Федерации, утверждаемый Правительством Российской Федерации.</w:t>
      </w:r>
    </w:p>
    <w:p w:rsidR="00DD24C8" w:rsidRDefault="00DD24C8">
      <w:pPr>
        <w:pStyle w:val="ConsPlusNormal"/>
        <w:spacing w:before="220"/>
        <w:ind w:firstLine="540"/>
        <w:jc w:val="both"/>
      </w:pPr>
      <w:r>
        <w:t>5. 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 (далее - водные объекты).</w:t>
      </w:r>
    </w:p>
    <w:p w:rsidR="00DD24C8" w:rsidRDefault="00DD24C8">
      <w:pPr>
        <w:pStyle w:val="ConsPlusNormal"/>
        <w:spacing w:before="220"/>
        <w:ind w:firstLine="540"/>
        <w:jc w:val="both"/>
      </w:pPr>
      <w:r>
        <w:t>6. Государственная инспекция по маломерным судам осуществляет следующие функции:</w:t>
      </w:r>
    </w:p>
    <w:p w:rsidR="00DD24C8" w:rsidRDefault="00DD24C8">
      <w:pPr>
        <w:pStyle w:val="ConsPlusNormal"/>
        <w:spacing w:before="220"/>
        <w:ind w:firstLine="540"/>
        <w:jc w:val="both"/>
      </w:pPr>
      <w:r>
        <w:t>а) осуществляет государственный надзор за маломерными судами;</w:t>
      </w:r>
    </w:p>
    <w:p w:rsidR="00DD24C8" w:rsidRDefault="00DD24C8">
      <w:pPr>
        <w:pStyle w:val="ConsPlusNormal"/>
        <w:spacing w:before="220"/>
        <w:ind w:firstLine="540"/>
        <w:jc w:val="both"/>
      </w:pPr>
      <w:r>
        <w:t>б) осуществляет федеральный государственный контроль (надзор) за безопасностью людей на водных объектах;</w:t>
      </w:r>
    </w:p>
    <w:p w:rsidR="00DD24C8" w:rsidRDefault="00DD24C8">
      <w:pPr>
        <w:pStyle w:val="ConsPlusNormal"/>
        <w:spacing w:before="220"/>
        <w:ind w:firstLine="540"/>
        <w:jc w:val="both"/>
      </w:pPr>
      <w:r>
        <w:t>в) проводит классификацию и освидетельствование маломерных судов в порядке, устанавливаемом Правительством Российской Федерации;</w:t>
      </w:r>
    </w:p>
    <w:p w:rsidR="00DD24C8" w:rsidRDefault="00DD24C8">
      <w:pPr>
        <w:pStyle w:val="ConsPlusNormal"/>
        <w:spacing w:before="220"/>
        <w:ind w:firstLine="540"/>
        <w:jc w:val="both"/>
      </w:pPr>
      <w:r>
        <w:t xml:space="preserve">г) осуществляет классификацию маломерных судов на соответствие требованиям технического </w:t>
      </w:r>
      <w:hyperlink r:id="rId13" w:history="1">
        <w:r>
          <w:rPr>
            <w:color w:val="0000FF"/>
          </w:rPr>
          <w:t>регламента</w:t>
        </w:r>
      </w:hyperlink>
      <w:r>
        <w:t xml:space="preserve"> Таможенного союза "О безопасности маломерных судов";</w:t>
      </w:r>
    </w:p>
    <w:p w:rsidR="00DD24C8" w:rsidRDefault="00DD24C8">
      <w:pPr>
        <w:pStyle w:val="ConsPlusNormal"/>
        <w:spacing w:before="220"/>
        <w:ind w:firstLine="540"/>
        <w:jc w:val="both"/>
      </w:pPr>
      <w:r>
        <w:t>д) оказывает государственную услугу по государственной регистрации маломерных судов;</w:t>
      </w:r>
    </w:p>
    <w:p w:rsidR="00DD24C8" w:rsidRDefault="00DD24C8">
      <w:pPr>
        <w:pStyle w:val="ConsPlusNormal"/>
        <w:spacing w:before="220"/>
        <w:ind w:firstLine="540"/>
        <w:jc w:val="both"/>
      </w:pPr>
      <w:r>
        <w:t>е) 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rsidR="00DD24C8" w:rsidRDefault="00DD24C8">
      <w:pPr>
        <w:pStyle w:val="ConsPlusNormal"/>
        <w:spacing w:before="220"/>
        <w:ind w:firstLine="540"/>
        <w:jc w:val="both"/>
      </w:pPr>
      <w:r>
        <w:t>ж) осуществляет учет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DD24C8" w:rsidRDefault="00DD24C8">
      <w:pPr>
        <w:pStyle w:val="ConsPlusNormal"/>
        <w:spacing w:before="220"/>
        <w:ind w:firstLine="540"/>
        <w:jc w:val="both"/>
      </w:pPr>
      <w:r>
        <w:lastRenderedPageBreak/>
        <w:t>з)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rsidR="00DD24C8" w:rsidRDefault="00DD24C8">
      <w:pPr>
        <w:pStyle w:val="ConsPlusNormal"/>
        <w:spacing w:before="220"/>
        <w:ind w:firstLine="540"/>
        <w:jc w:val="both"/>
      </w:pPr>
      <w:r>
        <w:t xml:space="preserve">и) осуществляет учет аварий и происшествий с маломерными судами, несчастных случаев с людьми на объектах, указанных в </w:t>
      </w:r>
      <w:hyperlink w:anchor="P67" w:history="1">
        <w:r>
          <w:rPr>
            <w:color w:val="0000FF"/>
          </w:rPr>
          <w:t>подпунктах "б"</w:t>
        </w:r>
      </w:hyperlink>
      <w:r>
        <w:t xml:space="preserve"> - </w:t>
      </w:r>
      <w:hyperlink w:anchor="P70" w:history="1">
        <w:r>
          <w:rPr>
            <w:color w:val="0000FF"/>
          </w:rPr>
          <w:t>"д" пункта 4</w:t>
        </w:r>
      </w:hyperlink>
      <w:r>
        <w:t xml:space="preserve"> настоящего Положения (далее - поднадзорные объекты), сбор и обработку информации в области безопасности людей на водных объектах;</w:t>
      </w:r>
    </w:p>
    <w:p w:rsidR="00DD24C8" w:rsidRDefault="00DD24C8">
      <w:pPr>
        <w:pStyle w:val="ConsPlusNormal"/>
        <w:spacing w:before="220"/>
        <w:ind w:firstLine="540"/>
        <w:jc w:val="both"/>
      </w:pPr>
      <w:r>
        <w:t>к) осуществляет учет поднадзорных объектов;</w:t>
      </w:r>
    </w:p>
    <w:p w:rsidR="00DD24C8" w:rsidRDefault="00DD24C8">
      <w:pPr>
        <w:pStyle w:val="ConsPlusNormal"/>
        <w:spacing w:before="220"/>
        <w:ind w:firstLine="540"/>
        <w:jc w:val="both"/>
      </w:pPr>
      <w:r>
        <w:t>л)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DD24C8" w:rsidRDefault="00DD24C8">
      <w:pPr>
        <w:pStyle w:val="ConsPlusNormal"/>
        <w:spacing w:before="220"/>
        <w:ind w:firstLine="540"/>
        <w:jc w:val="both"/>
      </w:pPr>
      <w:r>
        <w:t>м) 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rsidR="00DD24C8" w:rsidRDefault="00DD24C8">
      <w:pPr>
        <w:pStyle w:val="ConsPlusNormal"/>
        <w:spacing w:before="220"/>
        <w:ind w:firstLine="540"/>
        <w:jc w:val="both"/>
      </w:pPr>
      <w:r>
        <w:t>н) осуществляет в установленном порядке производство по делам об административных правонарушениях в пределах своей компетенции;</w:t>
      </w:r>
    </w:p>
    <w:p w:rsidR="00DD24C8" w:rsidRDefault="00DD24C8">
      <w:pPr>
        <w:pStyle w:val="ConsPlusNormal"/>
        <w:spacing w:before="220"/>
        <w:ind w:firstLine="540"/>
        <w:jc w:val="both"/>
      </w:pPr>
      <w:r>
        <w:t>о) 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rsidR="00DD24C8" w:rsidRDefault="00DD24C8">
      <w:pPr>
        <w:pStyle w:val="ConsPlusNormal"/>
        <w:spacing w:before="220"/>
        <w:ind w:firstLine="540"/>
        <w:jc w:val="both"/>
      </w:pPr>
      <w:r>
        <w:t>п) участвует в поиске и спасании людей на водных объектах;</w:t>
      </w:r>
    </w:p>
    <w:p w:rsidR="00DD24C8" w:rsidRDefault="00DD24C8">
      <w:pPr>
        <w:pStyle w:val="ConsPlusNormal"/>
        <w:spacing w:before="220"/>
        <w:ind w:firstLine="540"/>
        <w:jc w:val="both"/>
      </w:pPr>
      <w:r>
        <w:t>р) участвует в мероприятиях по предупреждению и ликвидации чрезвычайных ситуаций на водных объектах;</w:t>
      </w:r>
    </w:p>
    <w:p w:rsidR="00DD24C8" w:rsidRDefault="00DD24C8">
      <w:pPr>
        <w:pStyle w:val="ConsPlusNormal"/>
        <w:spacing w:before="220"/>
        <w:ind w:firstLine="540"/>
        <w:jc w:val="both"/>
      </w:pPr>
      <w:r>
        <w:t>с) 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rsidR="00DD24C8" w:rsidRDefault="00DD24C8">
      <w:pPr>
        <w:pStyle w:val="ConsPlusNormal"/>
        <w:spacing w:before="220"/>
        <w:ind w:firstLine="540"/>
        <w:jc w:val="both"/>
      </w:pPr>
      <w:r>
        <w:t>7. Главный государственный инспектор по маломерным судам и заместители Главного государственного инспектора по маломерным судам назначаются на должность и освобождаются от должности Министром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8. Министерством Российской Федерации по делам гражданской обороны, чрезвычайным ситуациям и ликвидации последствий стихийных бедствий утверждаются:</w:t>
      </w:r>
    </w:p>
    <w:p w:rsidR="00DD24C8" w:rsidRDefault="00DD24C8">
      <w:pPr>
        <w:pStyle w:val="ConsPlusNormal"/>
        <w:spacing w:before="220"/>
        <w:ind w:firstLine="540"/>
        <w:jc w:val="both"/>
      </w:pPr>
      <w:r>
        <w:t>а) типовая организационно-штатная структура Государственной инспекции по маломерным судам;</w:t>
      </w:r>
    </w:p>
    <w:p w:rsidR="00DD24C8" w:rsidRDefault="00DD24C8">
      <w:pPr>
        <w:pStyle w:val="ConsPlusNormal"/>
        <w:spacing w:before="220"/>
        <w:ind w:firstLine="540"/>
        <w:jc w:val="both"/>
      </w:pPr>
      <w:r>
        <w:t xml:space="preserve">б) </w:t>
      </w:r>
      <w:hyperlink r:id="rId14" w:history="1">
        <w:r>
          <w:rPr>
            <w:color w:val="0000FF"/>
          </w:rPr>
          <w:t>перечень</w:t>
        </w:r>
      </w:hyperlink>
      <w:r>
        <w:t xml:space="preserve"> должностей государственных инспекторов по маломерным судам и их обязанности;</w:t>
      </w:r>
    </w:p>
    <w:p w:rsidR="00DD24C8" w:rsidRDefault="00DD24C8">
      <w:pPr>
        <w:pStyle w:val="ConsPlusNormal"/>
        <w:spacing w:before="220"/>
        <w:ind w:firstLine="540"/>
        <w:jc w:val="both"/>
      </w:pPr>
      <w:r>
        <w:t xml:space="preserve">в) </w:t>
      </w:r>
      <w:hyperlink r:id="rId15" w:history="1">
        <w:r>
          <w:rPr>
            <w:color w:val="0000FF"/>
          </w:rPr>
          <w:t>положение</w:t>
        </w:r>
      </w:hyperlink>
      <w:r>
        <w:t xml:space="preserve"> о внештатных общественных инспекторах;</w:t>
      </w:r>
    </w:p>
    <w:p w:rsidR="00DD24C8" w:rsidRDefault="00DD24C8">
      <w:pPr>
        <w:pStyle w:val="ConsPlusNormal"/>
        <w:spacing w:before="220"/>
        <w:ind w:firstLine="540"/>
        <w:jc w:val="both"/>
      </w:pPr>
      <w:bookmarkStart w:id="6" w:name="P95"/>
      <w:bookmarkEnd w:id="6"/>
      <w:r>
        <w:t>г) нормативные правовые акты, регламентирующие порядок пользования поднадзорными объектами, порядок государственной регистрации маломерных судов и аттестации на право управления маломерными судами;</w:t>
      </w:r>
    </w:p>
    <w:p w:rsidR="00DD24C8" w:rsidRDefault="00DD24C8">
      <w:pPr>
        <w:pStyle w:val="ConsPlusNormal"/>
        <w:spacing w:before="220"/>
        <w:ind w:firstLine="540"/>
        <w:jc w:val="both"/>
      </w:pPr>
      <w:r>
        <w:t xml:space="preserve">д) </w:t>
      </w:r>
      <w:hyperlink r:id="rId16" w:history="1">
        <w:r>
          <w:rPr>
            <w:color w:val="0000FF"/>
          </w:rPr>
          <w:t>формы</w:t>
        </w:r>
      </w:hyperlink>
      <w:r>
        <w:t xml:space="preserve"> судового билета и документов, подтверждающих право управления маломерным судном.</w:t>
      </w:r>
    </w:p>
    <w:p w:rsidR="00DD24C8" w:rsidRDefault="00DD24C8">
      <w:pPr>
        <w:pStyle w:val="ConsPlusNormal"/>
        <w:spacing w:before="220"/>
        <w:ind w:firstLine="540"/>
        <w:jc w:val="both"/>
      </w:pPr>
      <w:r>
        <w:lastRenderedPageBreak/>
        <w:t>9. Главный государственный инспектор по маломерным судам утверждает перечень экзаменационных вопросов для аттестации на право управления маломерными судами и ответов на них.</w:t>
      </w:r>
    </w:p>
    <w:p w:rsidR="00DD24C8" w:rsidRDefault="00DD24C8">
      <w:pPr>
        <w:pStyle w:val="ConsPlusNormal"/>
        <w:spacing w:before="220"/>
        <w:ind w:firstLine="540"/>
        <w:jc w:val="both"/>
      </w:pPr>
      <w:r>
        <w:t>10. Государственная инспекция по маломерным судам имеет печати, штампы и бланки установленного образца со своим наименованием, вымпел и эмблему, утверждаемые Министерством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11. Государственные инспекторы по маломерным судам имеют право ношения форменной одежды и знаков различия в порядке, утвержденном Министерством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right"/>
        <w:outlineLvl w:val="0"/>
      </w:pPr>
      <w:r>
        <w:t>Утверждены</w:t>
      </w:r>
    </w:p>
    <w:p w:rsidR="00DD24C8" w:rsidRDefault="00DD24C8">
      <w:pPr>
        <w:pStyle w:val="ConsPlusNormal"/>
        <w:jc w:val="right"/>
      </w:pPr>
      <w:r>
        <w:t>постановлением Правительства</w:t>
      </w:r>
    </w:p>
    <w:p w:rsidR="00DD24C8" w:rsidRDefault="00DD24C8">
      <w:pPr>
        <w:pStyle w:val="ConsPlusNormal"/>
        <w:jc w:val="right"/>
      </w:pPr>
      <w:r>
        <w:t>Российской Федерации</w:t>
      </w:r>
    </w:p>
    <w:p w:rsidR="00DD24C8" w:rsidRDefault="00DD24C8">
      <w:pPr>
        <w:pStyle w:val="ConsPlusNormal"/>
        <w:jc w:val="right"/>
      </w:pPr>
      <w:r>
        <w:t>от 8 февраля 2022 г. N 132</w:t>
      </w:r>
    </w:p>
    <w:p w:rsidR="00DD24C8" w:rsidRDefault="00DD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4C8" w:rsidRDefault="00DD2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4C8" w:rsidRDefault="00DD24C8">
            <w:pPr>
              <w:pStyle w:val="ConsPlusNormal"/>
              <w:jc w:val="both"/>
            </w:pPr>
            <w:r>
              <w:rPr>
                <w:color w:val="392C69"/>
              </w:rPr>
              <w:t>КонсультантПлюс: примечание.</w:t>
            </w:r>
          </w:p>
          <w:p w:rsidR="00DD24C8" w:rsidRDefault="00DD24C8">
            <w:pPr>
              <w:pStyle w:val="ConsPlusNormal"/>
              <w:jc w:val="both"/>
            </w:pPr>
            <w:r>
              <w:rPr>
                <w:color w:val="392C69"/>
              </w:rPr>
              <w:t xml:space="preserve">Правила </w:t>
            </w:r>
            <w:hyperlink w:anchor="P41"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r>
    </w:tbl>
    <w:p w:rsidR="00DD24C8" w:rsidRDefault="00DD24C8">
      <w:pPr>
        <w:pStyle w:val="ConsPlusTitle"/>
        <w:spacing w:before="280"/>
        <w:jc w:val="center"/>
      </w:pPr>
      <w:bookmarkStart w:id="7" w:name="P112"/>
      <w:bookmarkEnd w:id="7"/>
      <w:r>
        <w:t>ПРАВИЛА</w:t>
      </w:r>
    </w:p>
    <w:p w:rsidR="00DD24C8" w:rsidRDefault="00DD24C8">
      <w:pPr>
        <w:pStyle w:val="ConsPlusTitle"/>
        <w:jc w:val="center"/>
      </w:pPr>
      <w:r>
        <w:t>ГОСУДАРСТВЕННОГО НАДЗОРА ЗА МАЛОМЕРНЫМИ СУДАМИ,</w:t>
      </w:r>
    </w:p>
    <w:p w:rsidR="00DD24C8" w:rsidRDefault="00DD24C8">
      <w:pPr>
        <w:pStyle w:val="ConsPlusTitle"/>
        <w:jc w:val="center"/>
      </w:pPr>
      <w:r>
        <w:t>ИСПОЛЬЗУЕМЫМИ В НЕКОММЕРЧЕСКИХ ЦЕЛЯХ</w:t>
      </w:r>
    </w:p>
    <w:p w:rsidR="00DD24C8" w:rsidRDefault="00DD24C8">
      <w:pPr>
        <w:pStyle w:val="ConsPlusNormal"/>
        <w:jc w:val="both"/>
      </w:pPr>
    </w:p>
    <w:p w:rsidR="00DD24C8" w:rsidRDefault="00DD24C8">
      <w:pPr>
        <w:pStyle w:val="ConsPlusTitle"/>
        <w:jc w:val="center"/>
        <w:outlineLvl w:val="1"/>
      </w:pPr>
      <w:r>
        <w:t>I. Общие положения</w:t>
      </w:r>
    </w:p>
    <w:p w:rsidR="00DD24C8" w:rsidRDefault="00DD24C8">
      <w:pPr>
        <w:pStyle w:val="ConsPlusNormal"/>
        <w:jc w:val="both"/>
      </w:pPr>
    </w:p>
    <w:p w:rsidR="00DD24C8" w:rsidRDefault="00DD24C8">
      <w:pPr>
        <w:pStyle w:val="ConsPlusNormal"/>
        <w:ind w:firstLine="540"/>
        <w:jc w:val="both"/>
      </w:pPr>
      <w: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rsidR="00DD24C8" w:rsidRDefault="00DD24C8">
      <w:pPr>
        <w:pStyle w:val="ConsPlusNormal"/>
        <w:spacing w:before="220"/>
        <w:ind w:firstLine="540"/>
        <w:jc w:val="both"/>
      </w:pPr>
      <w: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rsidR="00DD24C8" w:rsidRDefault="00DD24C8">
      <w:pPr>
        <w:pStyle w:val="ConsPlusNormal"/>
        <w:spacing w:before="220"/>
        <w:ind w:firstLine="540"/>
        <w:jc w:val="both"/>
      </w:pPr>
      <w:r>
        <w:t>3. 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перечень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rsidR="00DD24C8" w:rsidRDefault="00DD24C8">
      <w:pPr>
        <w:pStyle w:val="ConsPlusNormal"/>
        <w:spacing w:before="220"/>
        <w:ind w:firstLine="540"/>
        <w:jc w:val="both"/>
      </w:pPr>
      <w:r>
        <w:t xml:space="preserve">а) начальник главного управления Министерства Российской Федерации по делам </w:t>
      </w:r>
      <w:r>
        <w:lastRenderedPageBreak/>
        <w:t>гражданской обороны, чрезвычайным ситуациям и ликвидации последствий стихийных бедствий по субъекту Российской Федерации либо лицо, его замещающее;</w:t>
      </w:r>
    </w:p>
    <w:p w:rsidR="00DD24C8" w:rsidRDefault="00DD24C8">
      <w:pPr>
        <w:pStyle w:val="ConsPlusNormal"/>
        <w:spacing w:before="220"/>
        <w:ind w:firstLine="540"/>
        <w:jc w:val="both"/>
      </w:pPr>
      <w:r>
        <w:t>б) главный государственный инспектор по маломерным судам субъекта Российской Федерации.</w:t>
      </w:r>
    </w:p>
    <w:p w:rsidR="00DD24C8" w:rsidRDefault="00DD24C8">
      <w:pPr>
        <w:pStyle w:val="ConsPlusNormal"/>
        <w:spacing w:before="220"/>
        <w:ind w:firstLine="540"/>
        <w:jc w:val="both"/>
      </w:pPr>
      <w:r>
        <w:t xml:space="preserve">5. Государственные инспекторы при осуществлении государственного надзора за маломерными судами руководствуются в своей деятельности </w:t>
      </w:r>
      <w:hyperlink r:id="rId17" w:history="1">
        <w:r>
          <w:rPr>
            <w:color w:val="0000FF"/>
          </w:rPr>
          <w:t>Конституцией</w:t>
        </w:r>
      </w:hyperlink>
      <w: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 настоящими Правилами.</w:t>
      </w:r>
    </w:p>
    <w:p w:rsidR="00DD24C8" w:rsidRDefault="00DD24C8">
      <w:pPr>
        <w:pStyle w:val="ConsPlusNormal"/>
        <w:spacing w:before="220"/>
        <w:ind w:firstLine="540"/>
        <w:jc w:val="both"/>
      </w:pPr>
      <w: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rsidR="00DD24C8" w:rsidRDefault="00DD24C8">
      <w:pPr>
        <w:pStyle w:val="ConsPlusNormal"/>
        <w:spacing w:before="220"/>
        <w:ind w:firstLine="540"/>
        <w:jc w:val="both"/>
      </w:pPr>
      <w: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rsidR="00DD24C8" w:rsidRDefault="00DD24C8">
      <w:pPr>
        <w:pStyle w:val="ConsPlusNormal"/>
        <w:spacing w:before="220"/>
        <w:ind w:firstLine="540"/>
        <w:jc w:val="both"/>
      </w:pPr>
      <w:r>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rsidR="00DD24C8" w:rsidRDefault="00DD24C8">
      <w:pPr>
        <w:pStyle w:val="ConsPlusNormal"/>
        <w:spacing w:before="220"/>
        <w:ind w:firstLine="540"/>
        <w:jc w:val="both"/>
      </w:pPr>
      <w: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rsidR="00DD24C8" w:rsidRDefault="00DD24C8">
      <w:pPr>
        <w:pStyle w:val="ConsPlusNormal"/>
        <w:spacing w:before="220"/>
        <w:ind w:firstLine="540"/>
        <w:jc w:val="both"/>
      </w:pPr>
      <w: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rsidR="00DD24C8" w:rsidRDefault="00DD24C8">
      <w:pPr>
        <w:pStyle w:val="ConsPlusNormal"/>
        <w:spacing w:before="220"/>
        <w:ind w:firstLine="540"/>
        <w:jc w:val="both"/>
      </w:pPr>
      <w:r>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rsidR="00DD24C8" w:rsidRDefault="00DD24C8">
      <w:pPr>
        <w:pStyle w:val="ConsPlusNormal"/>
        <w:spacing w:before="220"/>
        <w:ind w:firstLine="540"/>
        <w:jc w:val="both"/>
      </w:pPr>
      <w: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rsidR="00DD24C8" w:rsidRDefault="00DD24C8">
      <w:pPr>
        <w:pStyle w:val="ConsPlusNormal"/>
        <w:spacing w:before="220"/>
        <w:ind w:firstLine="540"/>
        <w:jc w:val="both"/>
      </w:pPr>
      <w:r>
        <w:t>б) проводить досмотр маломерных судов без нарушения их конструктивной целостности;</w:t>
      </w:r>
    </w:p>
    <w:p w:rsidR="00DD24C8" w:rsidRDefault="00DD24C8">
      <w:pPr>
        <w:pStyle w:val="ConsPlusNormal"/>
        <w:spacing w:before="220"/>
        <w:ind w:firstLine="540"/>
        <w:jc w:val="both"/>
      </w:pPr>
      <w:r>
        <w:t>в) освидетельствовать при наличии признаков опьянения лиц, управляющих маломерными судами, на состояние алкогольного опьянения;</w:t>
      </w:r>
    </w:p>
    <w:p w:rsidR="00DD24C8" w:rsidRDefault="00DD24C8">
      <w:pPr>
        <w:pStyle w:val="ConsPlusNormal"/>
        <w:spacing w:before="220"/>
        <w:ind w:firstLine="540"/>
        <w:jc w:val="both"/>
      </w:pPr>
      <w: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
    <w:p w:rsidR="00DD24C8" w:rsidRDefault="00DD24C8">
      <w:pPr>
        <w:pStyle w:val="ConsPlusNormal"/>
        <w:spacing w:before="220"/>
        <w:ind w:firstLine="540"/>
        <w:jc w:val="both"/>
      </w:pPr>
      <w:r>
        <w:t xml:space="preserve">д) отстранять от управления маломерными судами лиц, не имеющих при себе документов, </w:t>
      </w:r>
      <w:r>
        <w:lastRenderedPageBreak/>
        <w:t>необходимых для допуска к управлению маломерным судном;</w:t>
      </w:r>
    </w:p>
    <w:p w:rsidR="00DD24C8" w:rsidRDefault="00DD24C8">
      <w:pPr>
        <w:pStyle w:val="ConsPlusNormal"/>
        <w:spacing w:before="220"/>
        <w:ind w:firstLine="540"/>
        <w:jc w:val="both"/>
      </w:pPr>
      <w: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DD24C8" w:rsidRDefault="00DD24C8">
      <w:pPr>
        <w:pStyle w:val="ConsPlusNormal"/>
        <w:spacing w:before="220"/>
        <w:ind w:firstLine="540"/>
        <w:jc w:val="both"/>
      </w:pPr>
      <w: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rsidR="00DD24C8" w:rsidRDefault="00DD24C8">
      <w:pPr>
        <w:pStyle w:val="ConsPlusNormal"/>
        <w:spacing w:before="220"/>
        <w:ind w:firstLine="540"/>
        <w:jc w:val="both"/>
      </w:pPr>
      <w:r>
        <w:t>з)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rsidR="00DD24C8" w:rsidRDefault="00DD24C8">
      <w:pPr>
        <w:pStyle w:val="ConsPlusNormal"/>
        <w:spacing w:before="220"/>
        <w:ind w:firstLine="540"/>
        <w:jc w:val="both"/>
      </w:pPr>
      <w:r>
        <w:t>и) использовать информационные системы, средства видео-, аудио- и фотофиксации, а также другие технические средства;</w:t>
      </w:r>
    </w:p>
    <w:p w:rsidR="00DD24C8" w:rsidRDefault="00DD24C8">
      <w:pPr>
        <w:pStyle w:val="ConsPlusNormal"/>
        <w:spacing w:before="220"/>
        <w:ind w:firstLine="540"/>
        <w:jc w:val="both"/>
      </w:pPr>
      <w: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rsidR="00DD24C8" w:rsidRDefault="00DD24C8">
      <w:pPr>
        <w:pStyle w:val="ConsPlusNormal"/>
        <w:spacing w:before="220"/>
        <w:ind w:firstLine="540"/>
        <w:jc w:val="both"/>
      </w:pPr>
      <w:r>
        <w:t>л) проводить профилактические беседы в ходе проведения мероприятий по надзору;</w:t>
      </w:r>
    </w:p>
    <w:p w:rsidR="00DD24C8" w:rsidRDefault="00DD24C8">
      <w:pPr>
        <w:pStyle w:val="ConsPlusNormal"/>
        <w:spacing w:before="220"/>
        <w:ind w:firstLine="540"/>
        <w:jc w:val="both"/>
      </w:pPr>
      <w: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rsidR="00DD24C8" w:rsidRDefault="00DD24C8">
      <w:pPr>
        <w:pStyle w:val="ConsPlusNormal"/>
        <w:spacing w:before="220"/>
        <w:ind w:firstLine="540"/>
        <w:jc w:val="both"/>
      </w:pPr>
      <w:r>
        <w:t>10. Решение об использовании фотосъемки, аудио- и видеозаписи принимается государственным инспектором самостоятельно.</w:t>
      </w:r>
    </w:p>
    <w:p w:rsidR="00DD24C8" w:rsidRDefault="00DD24C8">
      <w:pPr>
        <w:pStyle w:val="ConsPlusNormal"/>
        <w:spacing w:before="220"/>
        <w:ind w:firstLine="540"/>
        <w:jc w:val="both"/>
      </w:pPr>
      <w:r>
        <w:t>11. Государственные инспекторы при осуществлении государственного надзора за маломерными судами обязаны:</w:t>
      </w:r>
    </w:p>
    <w:p w:rsidR="00DD24C8" w:rsidRDefault="00DD24C8">
      <w:pPr>
        <w:pStyle w:val="ConsPlusNormal"/>
        <w:spacing w:before="220"/>
        <w:ind w:firstLine="540"/>
        <w:jc w:val="both"/>
      </w:pPr>
      <w:r>
        <w:t>а) своевременно и в полной мере исполнять полномочия по предупреждению, выявлению и пресечению нарушений правил пользования маломерными судами;</w:t>
      </w:r>
    </w:p>
    <w:p w:rsidR="00DD24C8" w:rsidRDefault="00DD24C8">
      <w:pPr>
        <w:pStyle w:val="ConsPlusNormal"/>
        <w:spacing w:before="220"/>
        <w:ind w:firstLine="540"/>
        <w:jc w:val="both"/>
      </w:pPr>
      <w:r>
        <w:t>б) соблюдать законодательство Российской Федерации, права и законные интересы лиц, управляющих маломерными судами.</w:t>
      </w:r>
    </w:p>
    <w:p w:rsidR="00DD24C8" w:rsidRDefault="00DD24C8">
      <w:pPr>
        <w:pStyle w:val="ConsPlusNormal"/>
        <w:spacing w:before="220"/>
        <w:ind w:firstLine="540"/>
        <w:jc w:val="both"/>
      </w:pPr>
      <w:r>
        <w:t>12. Лицо, в отношении которого проводятся мероприятия по надзору, имеет право:</w:t>
      </w:r>
    </w:p>
    <w:p w:rsidR="00DD24C8" w:rsidRDefault="00DD24C8">
      <w:pPr>
        <w:pStyle w:val="ConsPlusNormal"/>
        <w:spacing w:before="220"/>
        <w:ind w:firstLine="540"/>
        <w:jc w:val="both"/>
      </w:pPr>
      <w:r>
        <w:t>а) давать разъяснения по вопросам, относящимся к мероприятиям по надзору;</w:t>
      </w:r>
    </w:p>
    <w:p w:rsidR="00DD24C8" w:rsidRDefault="00DD24C8">
      <w:pPr>
        <w:pStyle w:val="ConsPlusNormal"/>
        <w:spacing w:before="220"/>
        <w:ind w:firstLine="540"/>
        <w:jc w:val="both"/>
      </w:pPr>
      <w:r>
        <w:t>б) получать от государственных инспекторов информацию, которая относится к мероприятиям по надзору;</w:t>
      </w:r>
    </w:p>
    <w:p w:rsidR="00DD24C8" w:rsidRDefault="00DD24C8">
      <w:pPr>
        <w:pStyle w:val="ConsPlusNormal"/>
        <w:spacing w:before="220"/>
        <w:ind w:firstLine="540"/>
        <w:jc w:val="both"/>
      </w:pPr>
      <w:r>
        <w:t>в) знакомиться с результатами мероприятий по надзору;</w:t>
      </w:r>
    </w:p>
    <w:p w:rsidR="00DD24C8" w:rsidRDefault="00DD24C8">
      <w:pPr>
        <w:pStyle w:val="ConsPlusNormal"/>
        <w:spacing w:before="220"/>
        <w:ind w:firstLine="540"/>
        <w:jc w:val="both"/>
      </w:pPr>
      <w:r>
        <w:t>г) обжаловать решения, действия (бездействие) государственных инспекторов в соответствии с законодательством Российской Федерации.</w:t>
      </w:r>
    </w:p>
    <w:p w:rsidR="00DD24C8" w:rsidRDefault="00DD24C8">
      <w:pPr>
        <w:pStyle w:val="ConsPlusNormal"/>
        <w:jc w:val="both"/>
      </w:pPr>
    </w:p>
    <w:p w:rsidR="00DD24C8" w:rsidRDefault="00DD24C8">
      <w:pPr>
        <w:pStyle w:val="ConsPlusTitle"/>
        <w:jc w:val="center"/>
        <w:outlineLvl w:val="1"/>
      </w:pPr>
      <w:r>
        <w:t>II. Планирование и учет мероприятий по надзору</w:t>
      </w:r>
    </w:p>
    <w:p w:rsidR="00DD24C8" w:rsidRDefault="00DD24C8">
      <w:pPr>
        <w:pStyle w:val="ConsPlusNormal"/>
        <w:jc w:val="both"/>
      </w:pPr>
    </w:p>
    <w:p w:rsidR="00DD24C8" w:rsidRDefault="00DD24C8">
      <w:pPr>
        <w:pStyle w:val="ConsPlusNormal"/>
        <w:ind w:firstLine="540"/>
        <w:jc w:val="both"/>
      </w:pPr>
      <w: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rsidR="00DD24C8" w:rsidRDefault="00DD24C8">
      <w:pPr>
        <w:pStyle w:val="ConsPlusNormal"/>
        <w:spacing w:before="220"/>
        <w:ind w:firstLine="540"/>
        <w:jc w:val="both"/>
      </w:pPr>
      <w:r>
        <w:lastRenderedPageBreak/>
        <w:t>14. 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rsidR="00DD24C8" w:rsidRDefault="00DD24C8">
      <w:pPr>
        <w:pStyle w:val="ConsPlusNormal"/>
        <w:spacing w:before="220"/>
        <w:ind w:firstLine="540"/>
        <w:jc w:val="both"/>
      </w:pPr>
      <w:r>
        <w:t>15. Годовой план государственного надзора за маломерными судами включает в себя:</w:t>
      </w:r>
    </w:p>
    <w:p w:rsidR="00DD24C8" w:rsidRDefault="00DD24C8">
      <w:pPr>
        <w:pStyle w:val="ConsPlusNormal"/>
        <w:spacing w:before="220"/>
        <w:ind w:firstLine="540"/>
        <w:jc w:val="both"/>
      </w:pPr>
      <w:r>
        <w:t>а) наименования инспекторских подразделений центра;</w:t>
      </w:r>
    </w:p>
    <w:p w:rsidR="00DD24C8" w:rsidRDefault="00DD24C8">
      <w:pPr>
        <w:pStyle w:val="ConsPlusNormal"/>
        <w:spacing w:before="220"/>
        <w:ind w:firstLine="540"/>
        <w:jc w:val="both"/>
      </w:pPr>
      <w:r>
        <w:t>б) зоны ответственности, закрепленные за каждым инспекторским подразделением центра;</w:t>
      </w:r>
    </w:p>
    <w:p w:rsidR="00DD24C8" w:rsidRDefault="00DD24C8">
      <w:pPr>
        <w:pStyle w:val="ConsPlusNormal"/>
        <w:spacing w:before="220"/>
        <w:ind w:firstLine="540"/>
        <w:jc w:val="both"/>
      </w:pPr>
      <w:r>
        <w:t>в) перечень сил и средств, закрепленных за подразделениями инспекторских подразделений центра, для осуществления государственного надзора за маломерными судами;</w:t>
      </w:r>
    </w:p>
    <w:p w:rsidR="00DD24C8" w:rsidRDefault="00DD24C8">
      <w:pPr>
        <w:pStyle w:val="ConsPlusNormal"/>
        <w:spacing w:before="220"/>
        <w:ind w:firstLine="540"/>
        <w:jc w:val="both"/>
      </w:pPr>
      <w:r>
        <w:t>г) виды мероприятий по надзору, планируемых при осуществлении государственного надзора за маломерными судами;</w:t>
      </w:r>
    </w:p>
    <w:p w:rsidR="00DD24C8" w:rsidRDefault="00DD24C8">
      <w:pPr>
        <w:pStyle w:val="ConsPlusNormal"/>
        <w:spacing w:before="220"/>
        <w:ind w:firstLine="540"/>
        <w:jc w:val="both"/>
      </w:pPr>
      <w:r>
        <w:t>д) количество мероприятий по надзору, планируемых при осуществлении государственного надзора за маломерными судами;</w:t>
      </w:r>
    </w:p>
    <w:p w:rsidR="00DD24C8" w:rsidRDefault="00DD24C8">
      <w:pPr>
        <w:pStyle w:val="ConsPlusNormal"/>
        <w:spacing w:before="220"/>
        <w:ind w:firstLine="540"/>
        <w:jc w:val="both"/>
      </w:pPr>
      <w:r>
        <w:t>е) отметку о выполнении мероприятий по надзору.</w:t>
      </w:r>
    </w:p>
    <w:p w:rsidR="00DD24C8" w:rsidRDefault="00DD24C8">
      <w:pPr>
        <w:pStyle w:val="ConsPlusNormal"/>
        <w:spacing w:before="220"/>
        <w:ind w:firstLine="540"/>
        <w:jc w:val="both"/>
      </w:pPr>
      <w: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rsidR="00DD24C8" w:rsidRDefault="00DD24C8">
      <w:pPr>
        <w:pStyle w:val="ConsPlusNormal"/>
        <w:spacing w:before="220"/>
        <w:ind w:firstLine="540"/>
        <w:jc w:val="both"/>
      </w:pPr>
      <w:r>
        <w:t>17. Ежемесячный план государственного надзора за маломерными судами включает в себя:</w:t>
      </w:r>
    </w:p>
    <w:p w:rsidR="00DD24C8" w:rsidRDefault="00DD24C8">
      <w:pPr>
        <w:pStyle w:val="ConsPlusNormal"/>
        <w:spacing w:before="220"/>
        <w:ind w:firstLine="540"/>
        <w:jc w:val="both"/>
      </w:pPr>
      <w:r>
        <w:t>а) наименования инспекторских подразделений центра, осуществляющих государственный надзор за маломерными судами;</w:t>
      </w:r>
    </w:p>
    <w:p w:rsidR="00DD24C8" w:rsidRDefault="00DD24C8">
      <w:pPr>
        <w:pStyle w:val="ConsPlusNormal"/>
        <w:spacing w:before="220"/>
        <w:ind w:firstLine="540"/>
        <w:jc w:val="both"/>
      </w:pPr>
      <w:r>
        <w:t>б) место проведения мероприятий по надзору (наименование административно-территориальной единицы, наименование водного объекта или его участка);</w:t>
      </w:r>
    </w:p>
    <w:p w:rsidR="00DD24C8" w:rsidRDefault="00DD24C8">
      <w:pPr>
        <w:pStyle w:val="ConsPlusNormal"/>
        <w:spacing w:before="220"/>
        <w:ind w:firstLine="540"/>
        <w:jc w:val="both"/>
      </w:pPr>
      <w:r>
        <w:t>в) перечень сил и средств, привлекаемых к мероприятиям по надзору;</w:t>
      </w:r>
    </w:p>
    <w:p w:rsidR="00DD24C8" w:rsidRDefault="00DD24C8">
      <w:pPr>
        <w:pStyle w:val="ConsPlusNormal"/>
        <w:spacing w:before="220"/>
        <w:ind w:firstLine="540"/>
        <w:jc w:val="both"/>
      </w:pPr>
      <w:r>
        <w:t>г) вид мероприятия по надзору;</w:t>
      </w:r>
    </w:p>
    <w:p w:rsidR="00DD24C8" w:rsidRDefault="00DD24C8">
      <w:pPr>
        <w:pStyle w:val="ConsPlusNormal"/>
        <w:spacing w:before="220"/>
        <w:ind w:firstLine="540"/>
        <w:jc w:val="both"/>
      </w:pPr>
      <w:r>
        <w:t>д) количество планируемых мероприятий по надзору;</w:t>
      </w:r>
    </w:p>
    <w:p w:rsidR="00DD24C8" w:rsidRDefault="00DD24C8">
      <w:pPr>
        <w:pStyle w:val="ConsPlusNormal"/>
        <w:spacing w:before="220"/>
        <w:ind w:firstLine="540"/>
        <w:jc w:val="both"/>
      </w:pPr>
      <w:r>
        <w:t>е) даты проведения планируемых мероприятий по надзору;</w:t>
      </w:r>
    </w:p>
    <w:p w:rsidR="00DD24C8" w:rsidRDefault="00DD24C8">
      <w:pPr>
        <w:pStyle w:val="ConsPlusNormal"/>
        <w:spacing w:before="220"/>
        <w:ind w:firstLine="540"/>
        <w:jc w:val="both"/>
      </w:pPr>
      <w:r>
        <w:t>ж) отметку о выполнении мероприятий по надзору.</w:t>
      </w:r>
    </w:p>
    <w:p w:rsidR="00DD24C8" w:rsidRDefault="00DD24C8">
      <w:pPr>
        <w:pStyle w:val="ConsPlusNormal"/>
        <w:spacing w:before="220"/>
        <w:ind w:firstLine="540"/>
        <w:jc w:val="both"/>
      </w:pPr>
      <w:r>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rsidR="00DD24C8" w:rsidRDefault="00DD24C8">
      <w:pPr>
        <w:pStyle w:val="ConsPlusNormal"/>
        <w:spacing w:before="220"/>
        <w:ind w:firstLine="540"/>
        <w:jc w:val="both"/>
      </w:pPr>
      <w:r>
        <w:t>19. Еженедельный план государственного надзора за маломерными судами включает в себя:</w:t>
      </w:r>
    </w:p>
    <w:p w:rsidR="00DD24C8" w:rsidRDefault="00DD24C8">
      <w:pPr>
        <w:pStyle w:val="ConsPlusNormal"/>
        <w:spacing w:before="220"/>
        <w:ind w:firstLine="540"/>
        <w:jc w:val="both"/>
      </w:pPr>
      <w:r>
        <w:lastRenderedPageBreak/>
        <w:t>а) наименование инспекторского подразделения центра, осуществляющего государственный надзор за маломерными судами;</w:t>
      </w:r>
    </w:p>
    <w:p w:rsidR="00DD24C8" w:rsidRDefault="00DD24C8">
      <w:pPr>
        <w:pStyle w:val="ConsPlusNormal"/>
        <w:spacing w:before="220"/>
        <w:ind w:firstLine="540"/>
        <w:jc w:val="both"/>
      </w:pPr>
      <w:r>
        <w:t>б) вид мероприятия по надзору;</w:t>
      </w:r>
    </w:p>
    <w:p w:rsidR="00DD24C8" w:rsidRDefault="00DD24C8">
      <w:pPr>
        <w:pStyle w:val="ConsPlusNormal"/>
        <w:spacing w:before="220"/>
        <w:ind w:firstLine="540"/>
        <w:jc w:val="both"/>
      </w:pPr>
      <w: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rsidR="00DD24C8" w:rsidRDefault="00DD24C8">
      <w:pPr>
        <w:pStyle w:val="ConsPlusNormal"/>
        <w:spacing w:before="220"/>
        <w:ind w:firstLine="540"/>
        <w:jc w:val="both"/>
      </w:pPr>
      <w:r>
        <w:t>г) количество планируемых мероприятий по надзору;</w:t>
      </w:r>
    </w:p>
    <w:p w:rsidR="00DD24C8" w:rsidRDefault="00DD24C8">
      <w:pPr>
        <w:pStyle w:val="ConsPlusNormal"/>
        <w:spacing w:before="220"/>
        <w:ind w:firstLine="540"/>
        <w:jc w:val="both"/>
      </w:pPr>
      <w:r>
        <w:t>д) дату и время проведения мероприятий по надзору;</w:t>
      </w:r>
    </w:p>
    <w:p w:rsidR="00DD24C8" w:rsidRDefault="00DD24C8">
      <w:pPr>
        <w:pStyle w:val="ConsPlusNormal"/>
        <w:spacing w:before="220"/>
        <w:ind w:firstLine="540"/>
        <w:jc w:val="both"/>
      </w:pPr>
      <w: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rsidR="00DD24C8" w:rsidRDefault="00DD24C8">
      <w:pPr>
        <w:pStyle w:val="ConsPlusNormal"/>
        <w:spacing w:before="220"/>
        <w:ind w:firstLine="540"/>
        <w:jc w:val="both"/>
      </w:pPr>
      <w:r>
        <w:t>ж) наименование и номер судна или транспортного средства, используемого для осуществления мероприятий по надзору;</w:t>
      </w:r>
    </w:p>
    <w:p w:rsidR="00DD24C8" w:rsidRDefault="00DD24C8">
      <w:pPr>
        <w:pStyle w:val="ConsPlusNormal"/>
        <w:spacing w:before="220"/>
        <w:ind w:firstLine="540"/>
        <w:jc w:val="both"/>
      </w:pPr>
      <w:r>
        <w:t>з)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средств в рамках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rsidR="00DD24C8" w:rsidRDefault="00DD24C8">
      <w:pPr>
        <w:pStyle w:val="ConsPlusNormal"/>
        <w:spacing w:before="220"/>
        <w:ind w:firstLine="540"/>
        <w:jc w:val="both"/>
      </w:pPr>
      <w:r>
        <w:t>и) отметку о выполнении мероприятий по надзору.</w:t>
      </w:r>
    </w:p>
    <w:p w:rsidR="00DD24C8" w:rsidRDefault="00DD24C8">
      <w:pPr>
        <w:pStyle w:val="ConsPlusNormal"/>
        <w:spacing w:before="220"/>
        <w:ind w:firstLine="540"/>
        <w:jc w:val="both"/>
      </w:pPr>
      <w:r>
        <w:t>20. 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
    <w:p w:rsidR="00DD24C8" w:rsidRDefault="00DD24C8">
      <w:pPr>
        <w:pStyle w:val="ConsPlusNormal"/>
        <w:spacing w:before="220"/>
        <w:ind w:firstLine="540"/>
        <w:jc w:val="both"/>
      </w:pPr>
      <w:r>
        <w:t xml:space="preserve">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w:t>
      </w:r>
      <w:hyperlink w:anchor="P226" w:history="1">
        <w:r>
          <w:rPr>
            <w:color w:val="0000FF"/>
          </w:rPr>
          <w:t>приложению</w:t>
        </w:r>
      </w:hyperlink>
      <w:r>
        <w:t>.</w:t>
      </w:r>
    </w:p>
    <w:p w:rsidR="00DD24C8" w:rsidRDefault="00DD24C8">
      <w:pPr>
        <w:pStyle w:val="ConsPlusNormal"/>
        <w:spacing w:before="220"/>
        <w:ind w:firstLine="540"/>
        <w:jc w:val="both"/>
      </w:pPr>
      <w:r>
        <w:t>22. После завершения мероприятия по надзору его результаты отмечаются в плане-задании.</w:t>
      </w:r>
    </w:p>
    <w:p w:rsidR="00DD24C8" w:rsidRDefault="00DD24C8">
      <w:pPr>
        <w:pStyle w:val="ConsPlusNormal"/>
        <w:jc w:val="both"/>
      </w:pPr>
    </w:p>
    <w:p w:rsidR="00DD24C8" w:rsidRDefault="00DD24C8">
      <w:pPr>
        <w:pStyle w:val="ConsPlusTitle"/>
        <w:jc w:val="center"/>
        <w:outlineLvl w:val="1"/>
      </w:pPr>
      <w:r>
        <w:t>III. Организация мероприятий по надзору</w:t>
      </w:r>
    </w:p>
    <w:p w:rsidR="00DD24C8" w:rsidRDefault="00DD24C8">
      <w:pPr>
        <w:pStyle w:val="ConsPlusNormal"/>
        <w:jc w:val="both"/>
      </w:pPr>
    </w:p>
    <w:p w:rsidR="00DD24C8" w:rsidRDefault="00DD24C8">
      <w:pPr>
        <w:pStyle w:val="ConsPlusNormal"/>
        <w:ind w:firstLine="540"/>
        <w:jc w:val="both"/>
      </w:pPr>
      <w:r>
        <w:t>23. План-задание находится у старшего (ответственного) должностного лица до окончания мероприятия по надзору.</w:t>
      </w:r>
    </w:p>
    <w:p w:rsidR="00DD24C8" w:rsidRDefault="00DD24C8">
      <w:pPr>
        <w:pStyle w:val="ConsPlusNormal"/>
        <w:spacing w:before="220"/>
        <w:ind w:firstLine="540"/>
        <w:jc w:val="both"/>
      </w:pPr>
      <w:r>
        <w:t>24. Мероприятие по надзору проводится с привлечением лиц, участие которых предусмотрено планом-заданием.</w:t>
      </w:r>
    </w:p>
    <w:p w:rsidR="00DD24C8" w:rsidRDefault="00DD24C8">
      <w:pPr>
        <w:pStyle w:val="ConsPlusNormal"/>
        <w:spacing w:before="220"/>
        <w:ind w:firstLine="540"/>
        <w:jc w:val="both"/>
      </w:pPr>
      <w: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rsidR="00DD24C8" w:rsidRDefault="00DD24C8">
      <w:pPr>
        <w:pStyle w:val="ConsPlusNormal"/>
        <w:spacing w:before="220"/>
        <w:ind w:firstLine="540"/>
        <w:jc w:val="both"/>
      </w:pPr>
      <w:r>
        <w:t xml:space="preserve">25. 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w:t>
      </w:r>
      <w:r>
        <w:lastRenderedPageBreak/>
        <w:t>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
    <w:p w:rsidR="00DD24C8" w:rsidRDefault="00DD24C8">
      <w:pPr>
        <w:pStyle w:val="ConsPlusNormal"/>
        <w:spacing w:before="220"/>
        <w:ind w:firstLine="540"/>
        <w:jc w:val="both"/>
      </w:pPr>
      <w:r>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rsidR="00DD24C8" w:rsidRDefault="00DD24C8">
      <w:pPr>
        <w:pStyle w:val="ConsPlusNormal"/>
        <w:spacing w:before="220"/>
        <w:ind w:firstLine="540"/>
        <w:jc w:val="both"/>
      </w:pPr>
      <w: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rsidR="00DD24C8" w:rsidRDefault="00DD24C8">
      <w:pPr>
        <w:pStyle w:val="ConsPlusNormal"/>
        <w:spacing w:before="220"/>
        <w:ind w:firstLine="540"/>
        <w:jc w:val="both"/>
      </w:pPr>
      <w: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rsidR="00DD24C8" w:rsidRDefault="00DD24C8">
      <w:pPr>
        <w:pStyle w:val="ConsPlusNormal"/>
        <w:spacing w:before="220"/>
        <w:ind w:firstLine="540"/>
        <w:jc w:val="both"/>
      </w:pPr>
      <w: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rsidR="00DD24C8" w:rsidRDefault="00DD24C8">
      <w:pPr>
        <w:pStyle w:val="ConsPlusNormal"/>
        <w:spacing w:before="220"/>
        <w:ind w:firstLine="540"/>
        <w:jc w:val="both"/>
      </w:pPr>
      <w:r>
        <w:t>28. 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rsidR="00DD24C8" w:rsidRDefault="00DD24C8">
      <w:pPr>
        <w:pStyle w:val="ConsPlusNormal"/>
        <w:spacing w:before="220"/>
        <w:ind w:firstLine="540"/>
        <w:jc w:val="both"/>
      </w:pPr>
      <w:r>
        <w:t>29. После швартовки маломерного судна государственному инспектору необходимо:</w:t>
      </w:r>
    </w:p>
    <w:p w:rsidR="00DD24C8" w:rsidRDefault="00DD24C8">
      <w:pPr>
        <w:pStyle w:val="ConsPlusNormal"/>
        <w:spacing w:before="220"/>
        <w:ind w:firstLine="540"/>
        <w:jc w:val="both"/>
      </w:pPr>
      <w:r>
        <w:t>а) представиться судоводителю либо лицу, управляющему маломерным судном, с указанием своей должности и фамилии;</w:t>
      </w:r>
    </w:p>
    <w:p w:rsidR="00DD24C8" w:rsidRDefault="00DD24C8">
      <w:pPr>
        <w:pStyle w:val="ConsPlusNormal"/>
        <w:spacing w:before="220"/>
        <w:ind w:firstLine="540"/>
        <w:jc w:val="both"/>
      </w:pPr>
      <w:r>
        <w:t>б) предъявить по требованию судоводителя или лица, управляющего маломерным судном, служебное удостоверение;</w:t>
      </w:r>
    </w:p>
    <w:p w:rsidR="00DD24C8" w:rsidRDefault="00DD24C8">
      <w:pPr>
        <w:pStyle w:val="ConsPlusNormal"/>
        <w:spacing w:before="220"/>
        <w:ind w:firstLine="540"/>
        <w:jc w:val="both"/>
      </w:pPr>
      <w: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rsidR="00DD24C8" w:rsidRDefault="00DD24C8">
      <w:pPr>
        <w:pStyle w:val="ConsPlusNormal"/>
        <w:spacing w:before="220"/>
        <w:ind w:firstLine="540"/>
        <w:jc w:val="both"/>
      </w:pPr>
      <w:r>
        <w:t>г) объявить основание для остановки или подхода.</w:t>
      </w:r>
    </w:p>
    <w:p w:rsidR="00DD24C8" w:rsidRDefault="00DD24C8">
      <w:pPr>
        <w:pStyle w:val="ConsPlusNormal"/>
        <w:spacing w:before="220"/>
        <w:ind w:firstLine="540"/>
        <w:jc w:val="both"/>
      </w:pPr>
      <w:r>
        <w:t>30. Срок взаимодействия государственного инспектора с проверяемыми лицами исходя из конкретной обстановки должен быть минимально необходимым, включая время, требуемое для проведения освидетельствования на состояние алкогольного опьянения.</w:t>
      </w:r>
    </w:p>
    <w:p w:rsidR="00DD24C8" w:rsidRDefault="00DD24C8">
      <w:pPr>
        <w:pStyle w:val="ConsPlusNormal"/>
        <w:spacing w:before="220"/>
        <w:ind w:firstLine="540"/>
        <w:jc w:val="both"/>
      </w:pPr>
      <w:r>
        <w:lastRenderedPageBreak/>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rsidR="00DD24C8" w:rsidRDefault="00DD24C8">
      <w:pPr>
        <w:pStyle w:val="ConsPlusNormal"/>
        <w:spacing w:before="220"/>
        <w:ind w:firstLine="540"/>
        <w:jc w:val="both"/>
      </w:pPr>
      <w:r>
        <w:t>Допускается принимать документы, передаваемые для проверки в прозрачной обложке, защищающей от воздействия воды.</w:t>
      </w:r>
    </w:p>
    <w:p w:rsidR="00DD24C8" w:rsidRDefault="00DD24C8">
      <w:pPr>
        <w:pStyle w:val="ConsPlusNormal"/>
        <w:spacing w:before="220"/>
        <w:ind w:firstLine="540"/>
        <w:jc w:val="both"/>
      </w:pPr>
      <w: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rsidR="00DD24C8" w:rsidRDefault="00DD24C8">
      <w:pPr>
        <w:pStyle w:val="ConsPlusNormal"/>
        <w:jc w:val="both"/>
      </w:pPr>
    </w:p>
    <w:p w:rsidR="00DD24C8" w:rsidRDefault="00DD24C8">
      <w:pPr>
        <w:pStyle w:val="ConsPlusTitle"/>
        <w:jc w:val="center"/>
        <w:outlineLvl w:val="1"/>
      </w:pPr>
      <w:r>
        <w:t>IV. Оформление результатов мероприятий по надзору</w:t>
      </w:r>
    </w:p>
    <w:p w:rsidR="00DD24C8" w:rsidRDefault="00DD24C8">
      <w:pPr>
        <w:pStyle w:val="ConsPlusNormal"/>
        <w:jc w:val="both"/>
      </w:pPr>
    </w:p>
    <w:p w:rsidR="00DD24C8" w:rsidRDefault="00DD24C8">
      <w:pPr>
        <w:pStyle w:val="ConsPlusNormal"/>
        <w:ind w:firstLine="540"/>
        <w:jc w:val="both"/>
      </w:pPr>
      <w: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rsidR="00DD24C8" w:rsidRDefault="00DD24C8">
      <w:pPr>
        <w:pStyle w:val="ConsPlusNormal"/>
        <w:spacing w:before="220"/>
        <w:ind w:firstLine="540"/>
        <w:jc w:val="both"/>
      </w:pPr>
      <w:r>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rsidR="00DD24C8" w:rsidRDefault="00DD24C8">
      <w:pPr>
        <w:pStyle w:val="ConsPlusNormal"/>
        <w:spacing w:before="220"/>
        <w:ind w:firstLine="540"/>
        <w:jc w:val="both"/>
      </w:pPr>
      <w: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right"/>
        <w:outlineLvl w:val="1"/>
      </w:pPr>
      <w:r>
        <w:t>Приложение</w:t>
      </w:r>
    </w:p>
    <w:p w:rsidR="00DD24C8" w:rsidRDefault="00DD24C8">
      <w:pPr>
        <w:pStyle w:val="ConsPlusNormal"/>
        <w:jc w:val="right"/>
      </w:pPr>
      <w:r>
        <w:t>к Правилам государственного надзора</w:t>
      </w:r>
    </w:p>
    <w:p w:rsidR="00DD24C8" w:rsidRDefault="00DD24C8">
      <w:pPr>
        <w:pStyle w:val="ConsPlusNormal"/>
        <w:jc w:val="right"/>
      </w:pPr>
      <w:r>
        <w:t>за маломерными судами, используемыми</w:t>
      </w:r>
    </w:p>
    <w:p w:rsidR="00DD24C8" w:rsidRDefault="00DD24C8">
      <w:pPr>
        <w:pStyle w:val="ConsPlusNormal"/>
        <w:jc w:val="right"/>
      </w:pPr>
      <w:r>
        <w:t>в некоммерческих целях</w:t>
      </w:r>
    </w:p>
    <w:p w:rsidR="00DD24C8" w:rsidRDefault="00DD24C8">
      <w:pPr>
        <w:pStyle w:val="ConsPlusNormal"/>
        <w:jc w:val="both"/>
      </w:pPr>
    </w:p>
    <w:p w:rsidR="00DD24C8" w:rsidRDefault="00DD24C8">
      <w:pPr>
        <w:pStyle w:val="ConsPlusNormal"/>
        <w:jc w:val="right"/>
      </w:pPr>
      <w:r>
        <w:t>(форма)</w:t>
      </w:r>
    </w:p>
    <w:p w:rsidR="00DD24C8" w:rsidRDefault="00DD24C8">
      <w:pPr>
        <w:pStyle w:val="ConsPlusNormal"/>
        <w:jc w:val="both"/>
      </w:pPr>
    </w:p>
    <w:p w:rsidR="00DD24C8" w:rsidRDefault="00DD24C8">
      <w:pPr>
        <w:pStyle w:val="ConsPlusNonformat"/>
        <w:jc w:val="both"/>
      </w:pPr>
      <w:bookmarkStart w:id="8" w:name="P226"/>
      <w:bookmarkEnd w:id="8"/>
      <w:r>
        <w:t xml:space="preserve">                            ПЛАН-ЗАДАНИЕ N ___</w:t>
      </w:r>
    </w:p>
    <w:p w:rsidR="00DD24C8" w:rsidRDefault="00DD24C8">
      <w:pPr>
        <w:pStyle w:val="ConsPlusNonformat"/>
        <w:jc w:val="both"/>
      </w:pPr>
      <w:r>
        <w:t xml:space="preserve">                   на проведение мероприятия по надзору</w:t>
      </w:r>
    </w:p>
    <w:p w:rsidR="00DD24C8" w:rsidRDefault="00DD24C8">
      <w:pPr>
        <w:pStyle w:val="ConsPlusNonformat"/>
        <w:jc w:val="both"/>
      </w:pPr>
    </w:p>
    <w:p w:rsidR="00DD24C8" w:rsidRDefault="00DD24C8">
      <w:pPr>
        <w:pStyle w:val="ConsPlusNonformat"/>
        <w:jc w:val="both"/>
      </w:pPr>
      <w:r>
        <w:t>Инспекторское подразделение _______________________________________________</w:t>
      </w:r>
    </w:p>
    <w:p w:rsidR="00DD24C8" w:rsidRDefault="00DD24C8">
      <w:pPr>
        <w:pStyle w:val="ConsPlusNonformat"/>
        <w:jc w:val="both"/>
      </w:pPr>
      <w:r>
        <w:t xml:space="preserve">1. </w:t>
      </w:r>
      <w:proofErr w:type="gramStart"/>
      <w:r>
        <w:t>Старшее  должностное</w:t>
      </w:r>
      <w:proofErr w:type="gramEnd"/>
      <w:r>
        <w:t xml:space="preserve">   лицо,  ответственное  за  проведение  мероприятия</w:t>
      </w:r>
    </w:p>
    <w:p w:rsidR="00DD24C8" w:rsidRDefault="00DD24C8">
      <w:pPr>
        <w:pStyle w:val="ConsPlusNonformat"/>
        <w:jc w:val="both"/>
      </w:pPr>
      <w:r>
        <w:t>по надзору ________________________________________________________________</w:t>
      </w:r>
    </w:p>
    <w:p w:rsidR="00DD24C8" w:rsidRDefault="00DD24C8">
      <w:pPr>
        <w:pStyle w:val="ConsPlusNonformat"/>
        <w:jc w:val="both"/>
      </w:pPr>
      <w:r>
        <w:t xml:space="preserve">                             (должность, фамилия, инициалы)</w:t>
      </w:r>
    </w:p>
    <w:p w:rsidR="00DD24C8" w:rsidRDefault="00DD24C8">
      <w:pPr>
        <w:pStyle w:val="ConsPlusNonformat"/>
        <w:jc w:val="both"/>
      </w:pPr>
      <w:r>
        <w:t>2. Состав группы __________________________________________________________</w:t>
      </w:r>
    </w:p>
    <w:p w:rsidR="00DD24C8" w:rsidRDefault="00DD24C8">
      <w:pPr>
        <w:pStyle w:val="ConsPlusNonformat"/>
        <w:jc w:val="both"/>
      </w:pPr>
      <w:r>
        <w:t xml:space="preserve">                       (должности, фамилии, инициалы участвующих лиц)</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3. Наименование и идентификационный номер служебного судна, регистрационный</w:t>
      </w:r>
    </w:p>
    <w:p w:rsidR="00DD24C8" w:rsidRDefault="00DD24C8">
      <w:pPr>
        <w:pStyle w:val="ConsPlusNonformat"/>
        <w:jc w:val="both"/>
      </w:pPr>
      <w:r>
        <w:t>номер служебного транспортного средства</w:t>
      </w:r>
    </w:p>
    <w:p w:rsidR="00DD24C8" w:rsidRDefault="00DD24C8">
      <w:pPr>
        <w:pStyle w:val="ConsPlusNonformat"/>
        <w:jc w:val="both"/>
      </w:pPr>
      <w:r>
        <w:lastRenderedPageBreak/>
        <w:t>___________________________________________________________________________</w:t>
      </w:r>
    </w:p>
    <w:p w:rsidR="00DD24C8" w:rsidRDefault="00DD24C8">
      <w:pPr>
        <w:pStyle w:val="ConsPlusNonformat"/>
        <w:jc w:val="both"/>
      </w:pPr>
      <w:r>
        <w:t>4. Район, маршрут мероприятия по надзору</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5. Краткое изложение задания</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___________________________________________________________________________</w:t>
      </w:r>
    </w:p>
    <w:p w:rsidR="00DD24C8" w:rsidRDefault="00DD24C8">
      <w:pPr>
        <w:pStyle w:val="ConsPlusNonformat"/>
        <w:jc w:val="both"/>
      </w:pPr>
      <w:r>
        <w:t>6. Начало мероприятия по надзору</w:t>
      </w:r>
    </w:p>
    <w:p w:rsidR="00DD24C8" w:rsidRDefault="00DD24C8">
      <w:pPr>
        <w:pStyle w:val="ConsPlusNonformat"/>
        <w:jc w:val="both"/>
      </w:pPr>
      <w:r>
        <w:t>__ часов __ минут "__" _________________ 20__ г.</w:t>
      </w:r>
    </w:p>
    <w:p w:rsidR="00DD24C8" w:rsidRDefault="00DD24C8">
      <w:pPr>
        <w:pStyle w:val="ConsPlusNonformat"/>
        <w:jc w:val="both"/>
      </w:pPr>
      <w:r>
        <w:t>Окончание мероприятия по надзору</w:t>
      </w:r>
    </w:p>
    <w:p w:rsidR="00DD24C8" w:rsidRDefault="00DD24C8">
      <w:pPr>
        <w:pStyle w:val="ConsPlusNonformat"/>
        <w:jc w:val="both"/>
      </w:pPr>
      <w:r>
        <w:t>__ часов __ минут "__" _________________ 20__ г.</w:t>
      </w:r>
    </w:p>
    <w:p w:rsidR="00DD24C8" w:rsidRDefault="00DD24C8">
      <w:pPr>
        <w:pStyle w:val="ConsPlusNonformat"/>
        <w:jc w:val="both"/>
      </w:pPr>
      <w:r>
        <w:t>7. Инструктаж (об особенностях обстановки в районе, маршруте мероприятия по</w:t>
      </w:r>
    </w:p>
    <w:p w:rsidR="00DD24C8" w:rsidRDefault="00DD24C8">
      <w:pPr>
        <w:pStyle w:val="ConsPlusNonformat"/>
        <w:jc w:val="both"/>
      </w:pPr>
      <w:r>
        <w:t xml:space="preserve">надзору, прогнозе погоды, местах укрытия от </w:t>
      </w:r>
      <w:proofErr w:type="gramStart"/>
      <w:r>
        <w:t>непогоды,  требованиях</w:t>
      </w:r>
      <w:proofErr w:type="gramEnd"/>
      <w:r>
        <w:t xml:space="preserve">  техники</w:t>
      </w:r>
    </w:p>
    <w:p w:rsidR="00DD24C8" w:rsidRDefault="00DD24C8">
      <w:pPr>
        <w:pStyle w:val="ConsPlusNonformat"/>
        <w:jc w:val="both"/>
      </w:pPr>
      <w:r>
        <w:t>безопасности, правил поведения)</w:t>
      </w:r>
    </w:p>
    <w:p w:rsidR="00DD24C8" w:rsidRDefault="00DD24C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8"/>
        <w:gridCol w:w="340"/>
        <w:gridCol w:w="1488"/>
        <w:gridCol w:w="340"/>
        <w:gridCol w:w="3175"/>
      </w:tblGrid>
      <w:tr w:rsidR="00DD24C8">
        <w:tc>
          <w:tcPr>
            <w:tcW w:w="2268" w:type="dxa"/>
            <w:vMerge w:val="restart"/>
            <w:tcBorders>
              <w:top w:val="nil"/>
              <w:left w:val="nil"/>
              <w:bottom w:val="nil"/>
              <w:right w:val="nil"/>
            </w:tcBorders>
          </w:tcPr>
          <w:p w:rsidR="00DD24C8" w:rsidRDefault="00DD24C8">
            <w:pPr>
              <w:pStyle w:val="ConsPlusNormal"/>
            </w:pPr>
            <w:r>
              <w:t>Произвел</w:t>
            </w:r>
          </w:p>
        </w:tc>
        <w:tc>
          <w:tcPr>
            <w:tcW w:w="136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148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3175" w:type="dxa"/>
            <w:tcBorders>
              <w:top w:val="nil"/>
              <w:left w:val="nil"/>
              <w:bottom w:val="single" w:sz="4" w:space="0" w:color="auto"/>
              <w:right w:val="nil"/>
            </w:tcBorders>
          </w:tcPr>
          <w:p w:rsidR="00DD24C8" w:rsidRDefault="00DD24C8">
            <w:pPr>
              <w:pStyle w:val="ConsPlusNormal"/>
            </w:pPr>
          </w:p>
        </w:tc>
      </w:tr>
      <w:tr w:rsidR="00DD24C8">
        <w:tblPrEx>
          <w:tblBorders>
            <w:insideH w:val="none" w:sz="0" w:space="0" w:color="auto"/>
          </w:tblBorders>
        </w:tblPrEx>
        <w:tc>
          <w:tcPr>
            <w:tcW w:w="2268" w:type="dxa"/>
            <w:vMerge/>
            <w:tcBorders>
              <w:top w:val="nil"/>
              <w:left w:val="nil"/>
              <w:bottom w:val="nil"/>
              <w:right w:val="nil"/>
            </w:tcBorders>
          </w:tcPr>
          <w:p w:rsidR="00DD24C8" w:rsidRDefault="00DD24C8">
            <w:pPr>
              <w:spacing w:after="1" w:line="0" w:lineRule="atLeast"/>
            </w:pPr>
          </w:p>
        </w:tc>
        <w:tc>
          <w:tcPr>
            <w:tcW w:w="1368" w:type="dxa"/>
            <w:tcBorders>
              <w:top w:val="single" w:sz="4" w:space="0" w:color="auto"/>
              <w:left w:val="nil"/>
              <w:bottom w:val="nil"/>
              <w:right w:val="nil"/>
            </w:tcBorders>
          </w:tcPr>
          <w:p w:rsidR="00DD24C8" w:rsidRDefault="00DD24C8">
            <w:pPr>
              <w:pStyle w:val="ConsPlusNormal"/>
              <w:jc w:val="center"/>
            </w:pPr>
            <w:r>
              <w:t>(подпись)</w:t>
            </w:r>
          </w:p>
        </w:tc>
        <w:tc>
          <w:tcPr>
            <w:tcW w:w="340" w:type="dxa"/>
            <w:tcBorders>
              <w:top w:val="nil"/>
              <w:left w:val="nil"/>
              <w:bottom w:val="nil"/>
              <w:right w:val="nil"/>
            </w:tcBorders>
          </w:tcPr>
          <w:p w:rsidR="00DD24C8" w:rsidRDefault="00DD24C8">
            <w:pPr>
              <w:pStyle w:val="ConsPlusNormal"/>
            </w:pPr>
          </w:p>
        </w:tc>
        <w:tc>
          <w:tcPr>
            <w:tcW w:w="1488" w:type="dxa"/>
            <w:tcBorders>
              <w:top w:val="single" w:sz="4" w:space="0" w:color="auto"/>
              <w:left w:val="nil"/>
              <w:bottom w:val="nil"/>
              <w:right w:val="nil"/>
            </w:tcBorders>
          </w:tcPr>
          <w:p w:rsidR="00DD24C8" w:rsidRDefault="00DD24C8">
            <w:pPr>
              <w:pStyle w:val="ConsPlusNormal"/>
              <w:jc w:val="center"/>
            </w:pPr>
            <w:r>
              <w:t>(дата)</w:t>
            </w:r>
          </w:p>
        </w:tc>
        <w:tc>
          <w:tcPr>
            <w:tcW w:w="340" w:type="dxa"/>
            <w:tcBorders>
              <w:top w:val="nil"/>
              <w:left w:val="nil"/>
              <w:bottom w:val="nil"/>
              <w:right w:val="nil"/>
            </w:tcBorders>
          </w:tcPr>
          <w:p w:rsidR="00DD24C8" w:rsidRDefault="00DD24C8">
            <w:pPr>
              <w:pStyle w:val="ConsPlusNormal"/>
            </w:pPr>
          </w:p>
        </w:tc>
        <w:tc>
          <w:tcPr>
            <w:tcW w:w="3175" w:type="dxa"/>
            <w:tcBorders>
              <w:top w:val="single" w:sz="4" w:space="0" w:color="auto"/>
              <w:left w:val="nil"/>
              <w:bottom w:val="nil"/>
              <w:right w:val="nil"/>
            </w:tcBorders>
          </w:tcPr>
          <w:p w:rsidR="00DD24C8" w:rsidRDefault="00DD24C8">
            <w:pPr>
              <w:pStyle w:val="ConsPlusNormal"/>
              <w:jc w:val="center"/>
            </w:pPr>
            <w:r>
              <w:t>(фамилия, имя, отчество)</w:t>
            </w:r>
          </w:p>
        </w:tc>
      </w:tr>
      <w:tr w:rsidR="00DD24C8">
        <w:tblPrEx>
          <w:tblBorders>
            <w:insideH w:val="none" w:sz="0" w:space="0" w:color="auto"/>
          </w:tblBorders>
        </w:tblPrEx>
        <w:tc>
          <w:tcPr>
            <w:tcW w:w="2268" w:type="dxa"/>
            <w:tcBorders>
              <w:top w:val="nil"/>
              <w:left w:val="nil"/>
              <w:bottom w:val="nil"/>
              <w:right w:val="nil"/>
            </w:tcBorders>
            <w:vAlign w:val="bottom"/>
          </w:tcPr>
          <w:p w:rsidR="00DD24C8" w:rsidRDefault="00DD24C8">
            <w:pPr>
              <w:pStyle w:val="ConsPlusNormal"/>
            </w:pPr>
            <w:r>
              <w:t>Ознакомлены</w:t>
            </w:r>
          </w:p>
        </w:tc>
        <w:tc>
          <w:tcPr>
            <w:tcW w:w="136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148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3175" w:type="dxa"/>
            <w:tcBorders>
              <w:top w:val="nil"/>
              <w:left w:val="nil"/>
              <w:bottom w:val="single" w:sz="4" w:space="0" w:color="auto"/>
              <w:right w:val="nil"/>
            </w:tcBorders>
          </w:tcPr>
          <w:p w:rsidR="00DD24C8" w:rsidRDefault="00DD24C8">
            <w:pPr>
              <w:pStyle w:val="ConsPlusNormal"/>
            </w:pPr>
          </w:p>
        </w:tc>
      </w:tr>
      <w:tr w:rsidR="00DD24C8">
        <w:tblPrEx>
          <w:tblBorders>
            <w:insideH w:val="none" w:sz="0" w:space="0" w:color="auto"/>
          </w:tblBorders>
        </w:tblPrEx>
        <w:tc>
          <w:tcPr>
            <w:tcW w:w="2268" w:type="dxa"/>
            <w:tcBorders>
              <w:top w:val="nil"/>
              <w:left w:val="nil"/>
              <w:bottom w:val="nil"/>
              <w:right w:val="nil"/>
            </w:tcBorders>
          </w:tcPr>
          <w:p w:rsidR="00DD24C8" w:rsidRDefault="00DD24C8">
            <w:pPr>
              <w:pStyle w:val="ConsPlusNormal"/>
            </w:pPr>
          </w:p>
        </w:tc>
        <w:tc>
          <w:tcPr>
            <w:tcW w:w="1368" w:type="dxa"/>
            <w:tcBorders>
              <w:top w:val="single" w:sz="4" w:space="0" w:color="auto"/>
              <w:left w:val="nil"/>
              <w:bottom w:val="nil"/>
              <w:right w:val="nil"/>
            </w:tcBorders>
          </w:tcPr>
          <w:p w:rsidR="00DD24C8" w:rsidRDefault="00DD24C8">
            <w:pPr>
              <w:pStyle w:val="ConsPlusNormal"/>
              <w:jc w:val="center"/>
            </w:pPr>
            <w:r>
              <w:t>(подпись)</w:t>
            </w:r>
          </w:p>
        </w:tc>
        <w:tc>
          <w:tcPr>
            <w:tcW w:w="340" w:type="dxa"/>
            <w:tcBorders>
              <w:top w:val="nil"/>
              <w:left w:val="nil"/>
              <w:bottom w:val="nil"/>
              <w:right w:val="nil"/>
            </w:tcBorders>
          </w:tcPr>
          <w:p w:rsidR="00DD24C8" w:rsidRDefault="00DD24C8">
            <w:pPr>
              <w:pStyle w:val="ConsPlusNormal"/>
            </w:pPr>
          </w:p>
        </w:tc>
        <w:tc>
          <w:tcPr>
            <w:tcW w:w="1488" w:type="dxa"/>
            <w:tcBorders>
              <w:top w:val="single" w:sz="4" w:space="0" w:color="auto"/>
              <w:left w:val="nil"/>
              <w:bottom w:val="nil"/>
              <w:right w:val="nil"/>
            </w:tcBorders>
          </w:tcPr>
          <w:p w:rsidR="00DD24C8" w:rsidRDefault="00DD24C8">
            <w:pPr>
              <w:pStyle w:val="ConsPlusNormal"/>
              <w:jc w:val="center"/>
            </w:pPr>
            <w:r>
              <w:t>(дата)</w:t>
            </w:r>
          </w:p>
        </w:tc>
        <w:tc>
          <w:tcPr>
            <w:tcW w:w="340" w:type="dxa"/>
            <w:tcBorders>
              <w:top w:val="nil"/>
              <w:left w:val="nil"/>
              <w:bottom w:val="nil"/>
              <w:right w:val="nil"/>
            </w:tcBorders>
          </w:tcPr>
          <w:p w:rsidR="00DD24C8" w:rsidRDefault="00DD24C8">
            <w:pPr>
              <w:pStyle w:val="ConsPlusNormal"/>
            </w:pPr>
          </w:p>
        </w:tc>
        <w:tc>
          <w:tcPr>
            <w:tcW w:w="3175" w:type="dxa"/>
            <w:tcBorders>
              <w:top w:val="single" w:sz="4" w:space="0" w:color="auto"/>
              <w:left w:val="nil"/>
              <w:bottom w:val="nil"/>
              <w:right w:val="nil"/>
            </w:tcBorders>
          </w:tcPr>
          <w:p w:rsidR="00DD24C8" w:rsidRDefault="00DD24C8">
            <w:pPr>
              <w:pStyle w:val="ConsPlusNormal"/>
              <w:jc w:val="center"/>
            </w:pPr>
            <w:r>
              <w:t>(фамилия, имя, отчество)</w:t>
            </w:r>
          </w:p>
        </w:tc>
      </w:tr>
      <w:tr w:rsidR="00DD24C8">
        <w:tblPrEx>
          <w:tblBorders>
            <w:insideH w:val="none" w:sz="0" w:space="0" w:color="auto"/>
          </w:tblBorders>
        </w:tblPrEx>
        <w:tc>
          <w:tcPr>
            <w:tcW w:w="2268" w:type="dxa"/>
            <w:tcBorders>
              <w:top w:val="nil"/>
              <w:left w:val="nil"/>
              <w:bottom w:val="nil"/>
              <w:right w:val="nil"/>
            </w:tcBorders>
          </w:tcPr>
          <w:p w:rsidR="00DD24C8" w:rsidRDefault="00DD24C8">
            <w:pPr>
              <w:pStyle w:val="ConsPlusNormal"/>
            </w:pPr>
          </w:p>
        </w:tc>
        <w:tc>
          <w:tcPr>
            <w:tcW w:w="136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148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3175" w:type="dxa"/>
            <w:tcBorders>
              <w:top w:val="nil"/>
              <w:left w:val="nil"/>
              <w:bottom w:val="single" w:sz="4" w:space="0" w:color="auto"/>
              <w:right w:val="nil"/>
            </w:tcBorders>
          </w:tcPr>
          <w:p w:rsidR="00DD24C8" w:rsidRDefault="00DD24C8">
            <w:pPr>
              <w:pStyle w:val="ConsPlusNormal"/>
            </w:pPr>
          </w:p>
        </w:tc>
      </w:tr>
      <w:tr w:rsidR="00DD24C8">
        <w:tblPrEx>
          <w:tblBorders>
            <w:insideH w:val="none" w:sz="0" w:space="0" w:color="auto"/>
          </w:tblBorders>
        </w:tblPrEx>
        <w:tc>
          <w:tcPr>
            <w:tcW w:w="2268" w:type="dxa"/>
            <w:tcBorders>
              <w:top w:val="nil"/>
              <w:left w:val="nil"/>
              <w:bottom w:val="nil"/>
              <w:right w:val="nil"/>
            </w:tcBorders>
          </w:tcPr>
          <w:p w:rsidR="00DD24C8" w:rsidRDefault="00DD24C8">
            <w:pPr>
              <w:pStyle w:val="ConsPlusNormal"/>
            </w:pPr>
          </w:p>
        </w:tc>
        <w:tc>
          <w:tcPr>
            <w:tcW w:w="1368" w:type="dxa"/>
            <w:tcBorders>
              <w:top w:val="single" w:sz="4" w:space="0" w:color="auto"/>
              <w:left w:val="nil"/>
              <w:bottom w:val="nil"/>
              <w:right w:val="nil"/>
            </w:tcBorders>
          </w:tcPr>
          <w:p w:rsidR="00DD24C8" w:rsidRDefault="00DD24C8">
            <w:pPr>
              <w:pStyle w:val="ConsPlusNormal"/>
              <w:jc w:val="center"/>
            </w:pPr>
            <w:r>
              <w:t>(подпись)</w:t>
            </w:r>
          </w:p>
        </w:tc>
        <w:tc>
          <w:tcPr>
            <w:tcW w:w="340" w:type="dxa"/>
            <w:tcBorders>
              <w:top w:val="nil"/>
              <w:left w:val="nil"/>
              <w:bottom w:val="nil"/>
              <w:right w:val="nil"/>
            </w:tcBorders>
          </w:tcPr>
          <w:p w:rsidR="00DD24C8" w:rsidRDefault="00DD24C8">
            <w:pPr>
              <w:pStyle w:val="ConsPlusNormal"/>
            </w:pPr>
          </w:p>
        </w:tc>
        <w:tc>
          <w:tcPr>
            <w:tcW w:w="1488" w:type="dxa"/>
            <w:tcBorders>
              <w:top w:val="single" w:sz="4" w:space="0" w:color="auto"/>
              <w:left w:val="nil"/>
              <w:bottom w:val="nil"/>
              <w:right w:val="nil"/>
            </w:tcBorders>
          </w:tcPr>
          <w:p w:rsidR="00DD24C8" w:rsidRDefault="00DD24C8">
            <w:pPr>
              <w:pStyle w:val="ConsPlusNormal"/>
              <w:jc w:val="center"/>
            </w:pPr>
            <w:r>
              <w:t>(дата)</w:t>
            </w:r>
          </w:p>
        </w:tc>
        <w:tc>
          <w:tcPr>
            <w:tcW w:w="340" w:type="dxa"/>
            <w:tcBorders>
              <w:top w:val="nil"/>
              <w:left w:val="nil"/>
              <w:bottom w:val="nil"/>
              <w:right w:val="nil"/>
            </w:tcBorders>
          </w:tcPr>
          <w:p w:rsidR="00DD24C8" w:rsidRDefault="00DD24C8">
            <w:pPr>
              <w:pStyle w:val="ConsPlusNormal"/>
            </w:pPr>
          </w:p>
        </w:tc>
        <w:tc>
          <w:tcPr>
            <w:tcW w:w="3175" w:type="dxa"/>
            <w:tcBorders>
              <w:top w:val="single" w:sz="4" w:space="0" w:color="auto"/>
              <w:left w:val="nil"/>
              <w:bottom w:val="nil"/>
              <w:right w:val="nil"/>
            </w:tcBorders>
          </w:tcPr>
          <w:p w:rsidR="00DD24C8" w:rsidRDefault="00DD24C8">
            <w:pPr>
              <w:pStyle w:val="ConsPlusNormal"/>
              <w:jc w:val="center"/>
            </w:pPr>
            <w:r>
              <w:t>(фамилия, имя, отчество)</w:t>
            </w:r>
          </w:p>
        </w:tc>
      </w:tr>
      <w:tr w:rsidR="00DD24C8">
        <w:tblPrEx>
          <w:tblBorders>
            <w:insideH w:val="none" w:sz="0" w:space="0" w:color="auto"/>
          </w:tblBorders>
        </w:tblPrEx>
        <w:tc>
          <w:tcPr>
            <w:tcW w:w="2268" w:type="dxa"/>
            <w:tcBorders>
              <w:top w:val="nil"/>
              <w:left w:val="nil"/>
              <w:bottom w:val="nil"/>
              <w:right w:val="nil"/>
            </w:tcBorders>
          </w:tcPr>
          <w:p w:rsidR="00DD24C8" w:rsidRDefault="00DD24C8">
            <w:pPr>
              <w:pStyle w:val="ConsPlusNormal"/>
            </w:pPr>
          </w:p>
        </w:tc>
        <w:tc>
          <w:tcPr>
            <w:tcW w:w="136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1488" w:type="dxa"/>
            <w:tcBorders>
              <w:top w:val="nil"/>
              <w:left w:val="nil"/>
              <w:bottom w:val="single" w:sz="4" w:space="0" w:color="auto"/>
              <w:right w:val="nil"/>
            </w:tcBorders>
          </w:tcPr>
          <w:p w:rsidR="00DD24C8" w:rsidRDefault="00DD24C8">
            <w:pPr>
              <w:pStyle w:val="ConsPlusNormal"/>
            </w:pPr>
          </w:p>
        </w:tc>
        <w:tc>
          <w:tcPr>
            <w:tcW w:w="340" w:type="dxa"/>
            <w:tcBorders>
              <w:top w:val="nil"/>
              <w:left w:val="nil"/>
              <w:bottom w:val="nil"/>
              <w:right w:val="nil"/>
            </w:tcBorders>
          </w:tcPr>
          <w:p w:rsidR="00DD24C8" w:rsidRDefault="00DD24C8">
            <w:pPr>
              <w:pStyle w:val="ConsPlusNormal"/>
            </w:pPr>
          </w:p>
        </w:tc>
        <w:tc>
          <w:tcPr>
            <w:tcW w:w="3175" w:type="dxa"/>
            <w:tcBorders>
              <w:top w:val="nil"/>
              <w:left w:val="nil"/>
              <w:bottom w:val="single" w:sz="4" w:space="0" w:color="auto"/>
              <w:right w:val="nil"/>
            </w:tcBorders>
          </w:tcPr>
          <w:p w:rsidR="00DD24C8" w:rsidRDefault="00DD24C8">
            <w:pPr>
              <w:pStyle w:val="ConsPlusNormal"/>
            </w:pPr>
          </w:p>
        </w:tc>
      </w:tr>
      <w:tr w:rsidR="00DD24C8">
        <w:tblPrEx>
          <w:tblBorders>
            <w:insideH w:val="none" w:sz="0" w:space="0" w:color="auto"/>
          </w:tblBorders>
        </w:tblPrEx>
        <w:tc>
          <w:tcPr>
            <w:tcW w:w="2268" w:type="dxa"/>
            <w:tcBorders>
              <w:top w:val="nil"/>
              <w:left w:val="nil"/>
              <w:bottom w:val="nil"/>
              <w:right w:val="nil"/>
            </w:tcBorders>
          </w:tcPr>
          <w:p w:rsidR="00DD24C8" w:rsidRDefault="00DD24C8">
            <w:pPr>
              <w:pStyle w:val="ConsPlusNormal"/>
            </w:pPr>
          </w:p>
        </w:tc>
        <w:tc>
          <w:tcPr>
            <w:tcW w:w="1368" w:type="dxa"/>
            <w:tcBorders>
              <w:top w:val="single" w:sz="4" w:space="0" w:color="auto"/>
              <w:left w:val="nil"/>
              <w:bottom w:val="nil"/>
              <w:right w:val="nil"/>
            </w:tcBorders>
          </w:tcPr>
          <w:p w:rsidR="00DD24C8" w:rsidRDefault="00DD24C8">
            <w:pPr>
              <w:pStyle w:val="ConsPlusNormal"/>
              <w:jc w:val="center"/>
            </w:pPr>
            <w:r>
              <w:t>(подпись)</w:t>
            </w:r>
          </w:p>
        </w:tc>
        <w:tc>
          <w:tcPr>
            <w:tcW w:w="340" w:type="dxa"/>
            <w:tcBorders>
              <w:top w:val="nil"/>
              <w:left w:val="nil"/>
              <w:bottom w:val="nil"/>
              <w:right w:val="nil"/>
            </w:tcBorders>
          </w:tcPr>
          <w:p w:rsidR="00DD24C8" w:rsidRDefault="00DD24C8">
            <w:pPr>
              <w:pStyle w:val="ConsPlusNormal"/>
            </w:pPr>
          </w:p>
        </w:tc>
        <w:tc>
          <w:tcPr>
            <w:tcW w:w="1488" w:type="dxa"/>
            <w:tcBorders>
              <w:top w:val="single" w:sz="4" w:space="0" w:color="auto"/>
              <w:left w:val="nil"/>
              <w:bottom w:val="nil"/>
              <w:right w:val="nil"/>
            </w:tcBorders>
          </w:tcPr>
          <w:p w:rsidR="00DD24C8" w:rsidRDefault="00DD24C8">
            <w:pPr>
              <w:pStyle w:val="ConsPlusNormal"/>
              <w:jc w:val="center"/>
            </w:pPr>
            <w:r>
              <w:t>(дата)</w:t>
            </w:r>
          </w:p>
        </w:tc>
        <w:tc>
          <w:tcPr>
            <w:tcW w:w="340" w:type="dxa"/>
            <w:tcBorders>
              <w:top w:val="nil"/>
              <w:left w:val="nil"/>
              <w:bottom w:val="nil"/>
              <w:right w:val="nil"/>
            </w:tcBorders>
          </w:tcPr>
          <w:p w:rsidR="00DD24C8" w:rsidRDefault="00DD24C8">
            <w:pPr>
              <w:pStyle w:val="ConsPlusNormal"/>
            </w:pPr>
          </w:p>
        </w:tc>
        <w:tc>
          <w:tcPr>
            <w:tcW w:w="3175" w:type="dxa"/>
            <w:tcBorders>
              <w:top w:val="single" w:sz="4" w:space="0" w:color="auto"/>
              <w:left w:val="nil"/>
              <w:bottom w:val="nil"/>
              <w:right w:val="nil"/>
            </w:tcBorders>
          </w:tcPr>
          <w:p w:rsidR="00DD24C8" w:rsidRDefault="00DD24C8">
            <w:pPr>
              <w:pStyle w:val="ConsPlusNormal"/>
              <w:jc w:val="center"/>
            </w:pPr>
            <w:r>
              <w:t>(фамилия, имя, отчество)</w:t>
            </w:r>
          </w:p>
        </w:tc>
      </w:tr>
    </w:tbl>
    <w:p w:rsidR="00DD24C8" w:rsidRDefault="00DD24C8">
      <w:pPr>
        <w:pStyle w:val="ConsPlusNormal"/>
        <w:jc w:val="both"/>
      </w:pPr>
    </w:p>
    <w:p w:rsidR="00DD24C8" w:rsidRDefault="00DD24C8">
      <w:pPr>
        <w:pStyle w:val="ConsPlusNonformat"/>
        <w:jc w:val="both"/>
      </w:pPr>
      <w:r>
        <w:t>8.   Номер   распоряжения</w:t>
      </w:r>
      <w:proofErr w:type="gramStart"/>
      <w:r>
        <w:t xml:space="preserve">   (</w:t>
      </w:r>
      <w:proofErr w:type="gramEnd"/>
      <w:r>
        <w:t>приказа),  на  основании  которого  проводится</w:t>
      </w:r>
    </w:p>
    <w:p w:rsidR="00DD24C8" w:rsidRDefault="00DD24C8">
      <w:pPr>
        <w:pStyle w:val="ConsPlusNonformat"/>
        <w:jc w:val="both"/>
      </w:pPr>
      <w:r>
        <w:t>мероприятие по надзору ____________________________________________________</w:t>
      </w:r>
    </w:p>
    <w:p w:rsidR="00DD24C8" w:rsidRDefault="00DD24C8">
      <w:pPr>
        <w:pStyle w:val="ConsPlusNonformat"/>
        <w:jc w:val="both"/>
      </w:pPr>
    </w:p>
    <w:p w:rsidR="00DD24C8" w:rsidRDefault="00DD24C8">
      <w:pPr>
        <w:pStyle w:val="ConsPlusNonformat"/>
        <w:jc w:val="both"/>
      </w:pPr>
      <w:r>
        <w:t>План-задание выдал ________________________________________________________</w:t>
      </w:r>
    </w:p>
    <w:p w:rsidR="00DD24C8" w:rsidRDefault="00DD24C8">
      <w:pPr>
        <w:pStyle w:val="ConsPlusNonformat"/>
        <w:jc w:val="both"/>
      </w:pPr>
      <w:r>
        <w:t xml:space="preserve">                                  (наименование должности)</w:t>
      </w:r>
    </w:p>
    <w:p w:rsidR="00DD24C8" w:rsidRDefault="00DD24C8">
      <w:pPr>
        <w:pStyle w:val="ConsPlusNonformat"/>
        <w:jc w:val="both"/>
      </w:pPr>
    </w:p>
    <w:p w:rsidR="00DD24C8" w:rsidRDefault="00DD24C8">
      <w:pPr>
        <w:pStyle w:val="ConsPlusNonformat"/>
        <w:jc w:val="both"/>
      </w:pPr>
      <w:r>
        <w:t>_______________________________________________________________/__________/</w:t>
      </w:r>
    </w:p>
    <w:p w:rsidR="00DD24C8" w:rsidRDefault="00DD24C8">
      <w:pPr>
        <w:pStyle w:val="ConsPlusNonformat"/>
        <w:jc w:val="both"/>
      </w:pPr>
      <w:r>
        <w:t xml:space="preserve">                   (фамилия, имя, </w:t>
      </w:r>
      <w:proofErr w:type="gramStart"/>
      <w:r>
        <w:t xml:space="preserve">отчество)   </w:t>
      </w:r>
      <w:proofErr w:type="gramEnd"/>
      <w:r>
        <w:t xml:space="preserve">                  (подпись)</w:t>
      </w: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both"/>
      </w:pPr>
    </w:p>
    <w:p w:rsidR="00DD24C8" w:rsidRDefault="00DD24C8">
      <w:pPr>
        <w:pStyle w:val="ConsPlusNormal"/>
        <w:jc w:val="right"/>
        <w:outlineLvl w:val="0"/>
      </w:pPr>
      <w:r>
        <w:t>Утверждено</w:t>
      </w:r>
    </w:p>
    <w:p w:rsidR="00DD24C8" w:rsidRDefault="00DD24C8">
      <w:pPr>
        <w:pStyle w:val="ConsPlusNormal"/>
        <w:jc w:val="right"/>
      </w:pPr>
      <w:r>
        <w:t>постановлением Правительства</w:t>
      </w:r>
    </w:p>
    <w:p w:rsidR="00DD24C8" w:rsidRDefault="00DD24C8">
      <w:pPr>
        <w:pStyle w:val="ConsPlusNormal"/>
        <w:jc w:val="right"/>
      </w:pPr>
      <w:r>
        <w:t>Российской Федерации</w:t>
      </w:r>
    </w:p>
    <w:p w:rsidR="00DD24C8" w:rsidRDefault="00DD24C8">
      <w:pPr>
        <w:pStyle w:val="ConsPlusNormal"/>
        <w:jc w:val="right"/>
      </w:pPr>
      <w:r>
        <w:t>от 8 февраля 2022 г. N 132</w:t>
      </w:r>
    </w:p>
    <w:p w:rsidR="00DD24C8" w:rsidRDefault="00DD24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4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4C8" w:rsidRDefault="00DD24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24C8" w:rsidRDefault="00DD24C8">
            <w:pPr>
              <w:pStyle w:val="ConsPlusNormal"/>
              <w:jc w:val="both"/>
            </w:pPr>
            <w:r>
              <w:rPr>
                <w:color w:val="392C69"/>
              </w:rPr>
              <w:t>КонсультантПлюс: примечание.</w:t>
            </w:r>
          </w:p>
          <w:p w:rsidR="00DD24C8" w:rsidRDefault="00DD24C8">
            <w:pPr>
              <w:pStyle w:val="ConsPlusNormal"/>
              <w:jc w:val="both"/>
            </w:pPr>
            <w:r>
              <w:rPr>
                <w:color w:val="392C69"/>
              </w:rPr>
              <w:t xml:space="preserve">Положение </w:t>
            </w:r>
            <w:hyperlink w:anchor="P41"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24C8" w:rsidRDefault="00DD24C8">
            <w:pPr>
              <w:spacing w:after="1" w:line="0" w:lineRule="atLeast"/>
            </w:pPr>
          </w:p>
        </w:tc>
      </w:tr>
    </w:tbl>
    <w:p w:rsidR="00DD24C8" w:rsidRDefault="00DD24C8">
      <w:pPr>
        <w:pStyle w:val="ConsPlusTitle"/>
        <w:spacing w:before="280"/>
        <w:jc w:val="center"/>
      </w:pPr>
      <w:bookmarkStart w:id="9" w:name="P326"/>
      <w:bookmarkEnd w:id="9"/>
      <w:r>
        <w:t>ПОЛОЖЕНИЕ</w:t>
      </w:r>
    </w:p>
    <w:p w:rsidR="00DD24C8" w:rsidRDefault="00DD24C8">
      <w:pPr>
        <w:pStyle w:val="ConsPlusTitle"/>
        <w:jc w:val="center"/>
      </w:pPr>
      <w:r>
        <w:t>О КЛАССИФИКАЦИИ И ОСВИДЕТЕЛЬСТВОВАНИИ МАЛОМЕРНЫХ СУДОВ,</w:t>
      </w:r>
    </w:p>
    <w:p w:rsidR="00DD24C8" w:rsidRDefault="00DD24C8">
      <w:pPr>
        <w:pStyle w:val="ConsPlusTitle"/>
        <w:jc w:val="center"/>
      </w:pPr>
      <w:r>
        <w:t>ИСПОЛЬЗУЕМЫХ В НЕКОММЕРЧЕСКИХ ЦЕЛЯХ</w:t>
      </w:r>
    </w:p>
    <w:p w:rsidR="00DD24C8" w:rsidRDefault="00DD24C8">
      <w:pPr>
        <w:pStyle w:val="ConsPlusNormal"/>
        <w:jc w:val="both"/>
      </w:pPr>
    </w:p>
    <w:p w:rsidR="00DD24C8" w:rsidRDefault="00DD24C8">
      <w:pPr>
        <w:pStyle w:val="ConsPlusNormal"/>
        <w:ind w:firstLine="540"/>
        <w:jc w:val="both"/>
      </w:pPr>
      <w:r>
        <w:t>1. Настоящее Положение определяет порядок классификации и освидетельствования маломерных судов, используемых в некоммерческих целях (далее - маломерные суда).</w:t>
      </w:r>
    </w:p>
    <w:p w:rsidR="00DD24C8" w:rsidRDefault="00DD24C8">
      <w:pPr>
        <w:pStyle w:val="ConsPlusNormal"/>
        <w:spacing w:before="220"/>
        <w:ind w:firstLine="540"/>
        <w:jc w:val="both"/>
      </w:pPr>
      <w:r>
        <w:t>2.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w:t>
      </w:r>
    </w:p>
    <w:p w:rsidR="00DD24C8" w:rsidRDefault="00DD24C8">
      <w:pPr>
        <w:pStyle w:val="ConsPlusNormal"/>
        <w:spacing w:before="220"/>
        <w:ind w:firstLine="540"/>
        <w:jc w:val="both"/>
      </w:pPr>
      <w:r>
        <w:t xml:space="preserve">3. Состав,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w:t>
      </w:r>
      <w:hyperlink r:id="rId18" w:history="1">
        <w:r>
          <w:rPr>
            <w:color w:val="0000FF"/>
          </w:rPr>
          <w:t>регламентом</w:t>
        </w:r>
      </w:hyperlink>
      <w:r>
        <w:t>, утверждаемым Министерством Российской Федерации по делам гражданской обороны, чрезвычайным ситуациям и ликвидации последствий стихийных бедствий.</w:t>
      </w:r>
    </w:p>
    <w:p w:rsidR="00DD24C8" w:rsidRDefault="00DD24C8">
      <w:pPr>
        <w:pStyle w:val="ConsPlusNormal"/>
        <w:spacing w:before="220"/>
        <w:ind w:firstLine="540"/>
        <w:jc w:val="both"/>
      </w:pPr>
      <w:r>
        <w:t>4. Основаниями для проведения классификации и освидетельствования маломерного судна являются:</w:t>
      </w:r>
    </w:p>
    <w:p w:rsidR="00DD24C8" w:rsidRDefault="00DD24C8">
      <w:pPr>
        <w:pStyle w:val="ConsPlusNormal"/>
        <w:spacing w:before="220"/>
        <w:ind w:firstLine="540"/>
        <w:jc w:val="both"/>
      </w:pPr>
      <w:r>
        <w:t>а) предъявление маломерного судна для первичной классификации и освидетельствования;</w:t>
      </w:r>
    </w:p>
    <w:p w:rsidR="00DD24C8" w:rsidRDefault="00DD24C8">
      <w:pPr>
        <w:pStyle w:val="ConsPlusNormal"/>
        <w:spacing w:before="220"/>
        <w:ind w:firstLine="540"/>
        <w:jc w:val="both"/>
      </w:pPr>
      <w:r>
        <w:t>б) наличие изменений в конструкции корпуса маломерного судна, влекущих изменение ранее присвоенной категории сложности района плавания, или установка двигателя на маломерное судно сверх допустимой мощности;</w:t>
      </w:r>
    </w:p>
    <w:p w:rsidR="00DD24C8" w:rsidRDefault="00DD24C8">
      <w:pPr>
        <w:pStyle w:val="ConsPlusNormal"/>
        <w:spacing w:before="220"/>
        <w:ind w:firstLine="540"/>
        <w:jc w:val="both"/>
      </w:pPr>
      <w:r>
        <w:t>в) устранение повреждений конструкции корпуса или двигателя маломерного судна, угрожающих безопасности плавания маломерного судна;</w:t>
      </w:r>
    </w:p>
    <w:p w:rsidR="00DD24C8" w:rsidRDefault="00DD24C8">
      <w:pPr>
        <w:pStyle w:val="ConsPlusNormal"/>
        <w:spacing w:before="220"/>
        <w:ind w:firstLine="540"/>
        <w:jc w:val="both"/>
      </w:pPr>
      <w:r>
        <w:t>г) модернизация маломерного судна;</w:t>
      </w:r>
    </w:p>
    <w:p w:rsidR="00DD24C8" w:rsidRDefault="00DD24C8">
      <w:pPr>
        <w:pStyle w:val="ConsPlusNormal"/>
        <w:spacing w:before="220"/>
        <w:ind w:firstLine="540"/>
        <w:jc w:val="both"/>
      </w:pPr>
      <w:r>
        <w:t>д) истечение 5-летнего срока со дня проведения последней классификации и освидетельствования маломерного судна;</w:t>
      </w:r>
    </w:p>
    <w:p w:rsidR="00DD24C8" w:rsidRDefault="00DD24C8">
      <w:pPr>
        <w:pStyle w:val="ConsPlusNormal"/>
        <w:spacing w:before="220"/>
        <w:ind w:firstLine="540"/>
        <w:jc w:val="both"/>
      </w:pPr>
      <w:r>
        <w:t>е) волеизъявление собственника маломерного судна или его представителя.</w:t>
      </w:r>
    </w:p>
    <w:p w:rsidR="00DD24C8" w:rsidRDefault="00DD24C8">
      <w:pPr>
        <w:pStyle w:val="ConsPlusNormal"/>
        <w:spacing w:before="220"/>
        <w:ind w:firstLine="540"/>
        <w:jc w:val="both"/>
      </w:pPr>
      <w:r>
        <w:t>5. Классификация и освидетельствование маломерного судна включают комплекс мероприятий, проводимых для присвоения маломерному судну категории сложности района плавания, а также установления возможности безопасного плавания маломерного судна в соответствии с присвоенной категорией сложности района плавания.</w:t>
      </w:r>
    </w:p>
    <w:p w:rsidR="00DD24C8" w:rsidRDefault="00DD24C8">
      <w:pPr>
        <w:pStyle w:val="ConsPlusNormal"/>
        <w:spacing w:before="220"/>
        <w:ind w:firstLine="540"/>
        <w:jc w:val="both"/>
      </w:pPr>
      <w:r>
        <w:t>6. Маломерное судно подлежит первичной классификации и освидетельствованию перед государственной регистрацией маломерного судна в реестре маломерных судов.</w:t>
      </w:r>
    </w:p>
    <w:p w:rsidR="00DD24C8" w:rsidRDefault="00DD24C8">
      <w:pPr>
        <w:pStyle w:val="ConsPlusNormal"/>
        <w:spacing w:before="220"/>
        <w:ind w:firstLine="540"/>
        <w:jc w:val="both"/>
      </w:pPr>
      <w:r>
        <w:t>7. Классификация и освидетельствование маломерного судна проводятся не реже чем 1 раз в 5 лет.</w:t>
      </w:r>
    </w:p>
    <w:p w:rsidR="00DD24C8" w:rsidRDefault="00DD24C8">
      <w:pPr>
        <w:pStyle w:val="ConsPlusNormal"/>
        <w:spacing w:before="220"/>
        <w:ind w:firstLine="540"/>
        <w:jc w:val="both"/>
      </w:pPr>
      <w:r>
        <w:t>Пятилетний срок классификации и освидетельствования маломерного судна исчисляется со дня проведения последних классификации и освидетельствования.</w:t>
      </w:r>
    </w:p>
    <w:p w:rsidR="00DD24C8" w:rsidRDefault="00DD24C8">
      <w:pPr>
        <w:pStyle w:val="ConsPlusNormal"/>
        <w:spacing w:before="220"/>
        <w:ind w:firstLine="540"/>
        <w:jc w:val="both"/>
      </w:pPr>
      <w:r>
        <w:t xml:space="preserve">8.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 предусмотренного техническим </w:t>
      </w:r>
      <w:hyperlink r:id="rId19" w:history="1">
        <w:r>
          <w:rPr>
            <w:color w:val="0000FF"/>
          </w:rPr>
          <w:t>регламентом</w:t>
        </w:r>
      </w:hyperlink>
      <w:r>
        <w:t xml:space="preserve"> Таможенного союза "О безопасности маломерных судов".</w:t>
      </w:r>
    </w:p>
    <w:p w:rsidR="00DD24C8" w:rsidRDefault="00DD24C8">
      <w:pPr>
        <w:pStyle w:val="ConsPlusNormal"/>
        <w:spacing w:before="220"/>
        <w:ind w:firstLine="540"/>
        <w:jc w:val="both"/>
      </w:pPr>
      <w:r>
        <w:t>9. Для проведения классификации и освидетельствования маломерного судна Государственная инспекция осуществляет следующие действия:</w:t>
      </w:r>
    </w:p>
    <w:p w:rsidR="00DD24C8" w:rsidRDefault="00DD24C8">
      <w:pPr>
        <w:pStyle w:val="ConsPlusNormal"/>
        <w:spacing w:before="220"/>
        <w:ind w:firstLine="540"/>
        <w:jc w:val="both"/>
      </w:pPr>
      <w:r>
        <w:t>а) рассматривает представленную документацию;</w:t>
      </w:r>
    </w:p>
    <w:p w:rsidR="00DD24C8" w:rsidRDefault="00DD24C8">
      <w:pPr>
        <w:pStyle w:val="ConsPlusNormal"/>
        <w:spacing w:before="220"/>
        <w:ind w:firstLine="540"/>
        <w:jc w:val="both"/>
      </w:pPr>
      <w:r>
        <w:lastRenderedPageBreak/>
        <w:t>б) проводит освидетельствование маломерного судна;</w:t>
      </w:r>
    </w:p>
    <w:p w:rsidR="00DD24C8" w:rsidRDefault="00DD24C8">
      <w:pPr>
        <w:pStyle w:val="ConsPlusNormal"/>
        <w:spacing w:before="220"/>
        <w:ind w:firstLine="540"/>
        <w:jc w:val="both"/>
      </w:pPr>
      <w:r>
        <w:t>в) присваивает категорию сложности района плавания маломерного судна.</w:t>
      </w:r>
    </w:p>
    <w:p w:rsidR="00DD24C8" w:rsidRDefault="00DD24C8">
      <w:pPr>
        <w:pStyle w:val="ConsPlusNormal"/>
        <w:spacing w:before="220"/>
        <w:ind w:firstLine="540"/>
        <w:jc w:val="both"/>
      </w:pPr>
      <w:r>
        <w:t>10.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 его укомплектованности оборудованием и его снабжения.</w:t>
      </w:r>
    </w:p>
    <w:p w:rsidR="00DD24C8" w:rsidRDefault="00DD24C8">
      <w:pPr>
        <w:pStyle w:val="ConsPlusNormal"/>
        <w:spacing w:before="220"/>
        <w:ind w:firstLine="540"/>
        <w:jc w:val="both"/>
      </w:pPr>
      <w:r>
        <w:t>11. По результатам классификации маломерного судна Государственная инспекция подтверждает, что предъявленное к осмотру судно является маломерным судном, и присваивает ему одну из следующих категорий сложности района плавания:</w:t>
      </w:r>
    </w:p>
    <w:p w:rsidR="00DD24C8" w:rsidRDefault="00DD24C8">
      <w:pPr>
        <w:pStyle w:val="ConsPlusNormal"/>
        <w:spacing w:before="220"/>
        <w:ind w:firstLine="540"/>
        <w:jc w:val="both"/>
      </w:pPr>
      <w:r>
        <w:t>а) категория сложности 0 - плавание без ограничений по условиям плавания;</w:t>
      </w:r>
    </w:p>
    <w:p w:rsidR="00DD24C8" w:rsidRDefault="00DD24C8">
      <w:pPr>
        <w:pStyle w:val="ConsPlusNormal"/>
        <w:spacing w:before="220"/>
        <w:ind w:firstLine="540"/>
        <w:jc w:val="both"/>
      </w:pPr>
      <w:r>
        <w:t>б) категория сложности I - плавание в морских районах с вероятной силой ветра до 25 метров в секунду, высотой волны 3-процентной обеспеченности до 8,5 метра и удалением от мест убежищ или берега до 200 морских миль;</w:t>
      </w:r>
    </w:p>
    <w:p w:rsidR="00DD24C8" w:rsidRDefault="00DD24C8">
      <w:pPr>
        <w:pStyle w:val="ConsPlusNormal"/>
        <w:spacing w:before="220"/>
        <w:ind w:firstLine="540"/>
        <w:jc w:val="both"/>
      </w:pPr>
      <w:r>
        <w:t>в) категория сложности II - плавание в морских районах с вероятной силой ветра до 20 метров в секунду, высотой волны 3-процентной обеспеченности до 7 метров и удалением от мест убежищ или берега до 100 морских миль;</w:t>
      </w:r>
    </w:p>
    <w:p w:rsidR="00DD24C8" w:rsidRDefault="00DD24C8">
      <w:pPr>
        <w:pStyle w:val="ConsPlusNormal"/>
        <w:spacing w:before="220"/>
        <w:ind w:firstLine="540"/>
        <w:jc w:val="both"/>
      </w:pPr>
      <w:r>
        <w:t>г) категория сложности III - плавание в морских районах с вероятной силой ветра до 15 метров в секунду, высотой волны 3-процентной обеспеченности до 3,5 метра и удалением от мест убежищ или берега до 50 морских миль;</w:t>
      </w:r>
    </w:p>
    <w:p w:rsidR="00DD24C8" w:rsidRDefault="00DD24C8">
      <w:pPr>
        <w:pStyle w:val="ConsPlusNormal"/>
        <w:spacing w:before="220"/>
        <w:ind w:firstLine="540"/>
        <w:jc w:val="both"/>
      </w:pPr>
      <w:r>
        <w:t>д) категория сложности IV:</w:t>
      </w:r>
    </w:p>
    <w:p w:rsidR="00DD24C8" w:rsidRDefault="00DD24C8">
      <w:pPr>
        <w:pStyle w:val="ConsPlusNormal"/>
        <w:spacing w:before="220"/>
        <w:ind w:firstLine="540"/>
        <w:jc w:val="both"/>
      </w:pPr>
      <w:r>
        <w:t>I разряд - плавание в морских районах или внутренних водах с вероятной силой ветра до 12 метров в секунду, высотой волны 3-процентной обеспеченности до 3 метров и удалением от мест убежищ или берега до 20 морских миль;</w:t>
      </w:r>
    </w:p>
    <w:p w:rsidR="00DD24C8" w:rsidRDefault="00DD24C8">
      <w:pPr>
        <w:pStyle w:val="ConsPlusNormal"/>
        <w:spacing w:before="220"/>
        <w:ind w:firstLine="540"/>
        <w:jc w:val="both"/>
      </w:pPr>
      <w:r>
        <w:t>II разряд - плавание в морских районах или внутренних водах с вероятной силой ветра до 12 метров в секунду, высотой волны 1-процентной обеспеченности до 2 метров и удалением от мест убежищ или берега до 12 морских миль;</w:t>
      </w:r>
    </w:p>
    <w:p w:rsidR="00DD24C8" w:rsidRDefault="00DD24C8">
      <w:pPr>
        <w:pStyle w:val="ConsPlusNormal"/>
        <w:spacing w:before="220"/>
        <w:ind w:firstLine="540"/>
        <w:jc w:val="both"/>
      </w:pPr>
      <w:r>
        <w:t>III разряд - плавание в морских районах или внутренних водах с вероятной силой ветра до 12 метров в секунду, высотой волны 1-процентной обеспеченности до 1,2 метра и удалением от мест убежищ или берега до 6 морских миль;</w:t>
      </w:r>
    </w:p>
    <w:p w:rsidR="00DD24C8" w:rsidRDefault="00DD24C8">
      <w:pPr>
        <w:pStyle w:val="ConsPlusNormal"/>
        <w:spacing w:before="220"/>
        <w:ind w:firstLine="540"/>
        <w:jc w:val="both"/>
      </w:pPr>
      <w:r>
        <w:t>IV разряд - плавание в морских районах или внутренних водах с вероятной силой ветра до 12 метров в секунду, высотой волны 1-процентной обеспеченности до 0,6 метра и удалением от мест убежищ или берега до 2,7 морской мили;</w:t>
      </w:r>
    </w:p>
    <w:p w:rsidR="00DD24C8" w:rsidRDefault="00DD24C8">
      <w:pPr>
        <w:pStyle w:val="ConsPlusNormal"/>
        <w:spacing w:before="220"/>
        <w:ind w:firstLine="540"/>
        <w:jc w:val="both"/>
      </w:pPr>
      <w:r>
        <w:t>V разряд - плавание в морских районах или внутренних водных бассейнах с вероятной силой ветра до 4 метров в секунду, высотой волны 1-процентной обеспеченности до 0,25 метра и удалением от мест убежищ или берега до 0,27 морской мили.</w:t>
      </w:r>
    </w:p>
    <w:p w:rsidR="00DD24C8" w:rsidRDefault="00DD24C8">
      <w:pPr>
        <w:pStyle w:val="ConsPlusNormal"/>
        <w:spacing w:before="220"/>
        <w:ind w:firstLine="540"/>
        <w:jc w:val="both"/>
      </w:pPr>
      <w:r>
        <w:t>Категория сложности района плавания присваивается маломерному судну на основании информации, указанной в документации на маломерное судно.</w:t>
      </w:r>
    </w:p>
    <w:p w:rsidR="00DD24C8" w:rsidRDefault="00DD24C8">
      <w:pPr>
        <w:pStyle w:val="ConsPlusNormal"/>
        <w:spacing w:before="220"/>
        <w:ind w:firstLine="540"/>
        <w:jc w:val="both"/>
      </w:pPr>
      <w:r>
        <w:t>12. В случае если по результатам классификации и освидетельствования судна установлено, что предъявленное судно не является маломерным судном либо не подлежит государственной регистрации, заявитель уведомляется об отказе в проведении классификации и освидетельствования с указанием причин.</w:t>
      </w:r>
    </w:p>
    <w:p w:rsidR="00DD24C8" w:rsidRDefault="00DD24C8">
      <w:pPr>
        <w:pStyle w:val="ConsPlusNormal"/>
        <w:spacing w:before="220"/>
        <w:ind w:firstLine="540"/>
        <w:jc w:val="both"/>
      </w:pPr>
      <w:r>
        <w:t>13. При освидетельствовании маломерного судна осуществляются:</w:t>
      </w:r>
    </w:p>
    <w:p w:rsidR="00DD24C8" w:rsidRDefault="00DD24C8">
      <w:pPr>
        <w:pStyle w:val="ConsPlusNormal"/>
        <w:spacing w:before="220"/>
        <w:ind w:firstLine="540"/>
        <w:jc w:val="both"/>
      </w:pPr>
      <w:r>
        <w:lastRenderedPageBreak/>
        <w:t>а) проверка соответствия характеристик маломерного судна данным, содержащимся в представленной документации на маломерное судно;</w:t>
      </w:r>
    </w:p>
    <w:p w:rsidR="00DD24C8" w:rsidRDefault="00DD24C8">
      <w:pPr>
        <w:pStyle w:val="ConsPlusNormal"/>
        <w:spacing w:before="220"/>
        <w:ind w:firstLine="540"/>
        <w:jc w:val="both"/>
      </w:pPr>
      <w:r>
        <w:t>б) выполнение методом выборочного контроля проверки соответствия конструкции корпуса маломерного судна, его механизмов и оборудования технической документации на маломерное судно.</w:t>
      </w:r>
    </w:p>
    <w:p w:rsidR="00DD24C8" w:rsidRDefault="00DD24C8">
      <w:pPr>
        <w:pStyle w:val="ConsPlusNormal"/>
        <w:spacing w:before="220"/>
        <w:ind w:firstLine="540"/>
        <w:jc w:val="both"/>
      </w:pPr>
      <w:r>
        <w:t>14.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w:t>
      </w:r>
    </w:p>
    <w:p w:rsidR="00DD24C8" w:rsidRDefault="00DD24C8">
      <w:pPr>
        <w:pStyle w:val="ConsPlusNormal"/>
        <w:spacing w:before="220"/>
        <w:ind w:firstLine="540"/>
        <w:jc w:val="both"/>
      </w:pPr>
      <w:r>
        <w:t>15. Результаты классификации и освидетельствования маломерного судна оформляются актом освидетельствования, в котором указывается категория сложности района плавания или подтверждается ранее присвоенная категория сложности района плавания, а также дается заключение о годности маломерного судна к плаванию.</w:t>
      </w:r>
    </w:p>
    <w:p w:rsidR="00DD24C8" w:rsidRDefault="00DD24C8">
      <w:pPr>
        <w:pStyle w:val="ConsPlusNormal"/>
        <w:spacing w:before="220"/>
        <w:ind w:firstLine="540"/>
        <w:jc w:val="both"/>
      </w:pPr>
      <w:r>
        <w:t>В указанный акт также вносятся в зависимости от конструкции маломерного судна обязательные условия, нормы и требования в отношении режимов пользования маломерными судами по максимально допустимой мощности главного двигателя, грузоподъемности, допустимому количеству людей на борту и допустимой площади парусов. Указанная информация вносится в судовой билет.</w:t>
      </w:r>
    </w:p>
    <w:p w:rsidR="00DD24C8" w:rsidRDefault="00DD24C8">
      <w:pPr>
        <w:pStyle w:val="ConsPlusNormal"/>
        <w:spacing w:before="220"/>
        <w:ind w:firstLine="540"/>
        <w:jc w:val="both"/>
      </w:pPr>
      <w:r>
        <w:t>16. Результаты проведения классификации и освидетельствования маломерного судна вносятся в реестр маломерных судов.</w:t>
      </w:r>
    </w:p>
    <w:p w:rsidR="00DD24C8" w:rsidRDefault="00DD24C8">
      <w:pPr>
        <w:pStyle w:val="ConsPlusNormal"/>
        <w:spacing w:before="220"/>
        <w:ind w:firstLine="540"/>
        <w:jc w:val="both"/>
      </w:pPr>
      <w:r>
        <w:t>17. В случае если по результатам проведения классификации и освидетельствования маломерного судна установлено, что характеристики маломерного судна не соответствуют данным, указанным в технической документации на маломерное судно, или его техническое состояние не отвечает требованиям безопасной эксплуатации маломерных судов, в акте освидетельствования указываются выявленные несоответствия. После устранения указанных нарушений маломерное судно подлежит классификации и освидетельствованию повторно.</w:t>
      </w:r>
    </w:p>
    <w:p w:rsidR="00DD24C8" w:rsidRDefault="00DD24C8">
      <w:pPr>
        <w:pStyle w:val="ConsPlusNormal"/>
        <w:jc w:val="both"/>
      </w:pPr>
    </w:p>
    <w:p w:rsidR="00DD24C8" w:rsidRDefault="00DD24C8">
      <w:pPr>
        <w:pStyle w:val="ConsPlusNormal"/>
        <w:jc w:val="both"/>
      </w:pPr>
    </w:p>
    <w:p w:rsidR="00DD24C8" w:rsidRDefault="00DD24C8">
      <w:pPr>
        <w:pStyle w:val="ConsPlusNormal"/>
        <w:pBdr>
          <w:top w:val="single" w:sz="6" w:space="0" w:color="auto"/>
        </w:pBdr>
        <w:spacing w:before="100" w:after="100"/>
        <w:jc w:val="both"/>
        <w:rPr>
          <w:sz w:val="2"/>
          <w:szCs w:val="2"/>
        </w:rPr>
      </w:pPr>
    </w:p>
    <w:p w:rsidR="00754B83" w:rsidRDefault="00754B83">
      <w:bookmarkStart w:id="10" w:name="_GoBack"/>
      <w:bookmarkEnd w:id="10"/>
    </w:p>
    <w:sectPr w:rsidR="00754B83" w:rsidSect="003C6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C8"/>
    <w:rsid w:val="00754B83"/>
    <w:rsid w:val="00DD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29D22-6C12-4F00-A415-C5B8CFAF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4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2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24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78DCCFCC59FE13EB91E78FBA35AC37E1F79D01203714F3DB59AB18AD91F8C3FF0658021614B0CBFDCFE15B9CE331891E83EF21923F3A2yDn6I" TargetMode="External"/><Relationship Id="rId13" Type="http://schemas.openxmlformats.org/officeDocument/2006/relationships/hyperlink" Target="consultantplus://offline/ref=44278DCCFCC59FE13EB91E78FBA35AC37B1C71D11503714F3DB59AB18AD91F8C3FF0658021614B0DB7DCFE15B9CE331891E83EF21923F3A2yDn6I" TargetMode="External"/><Relationship Id="rId18" Type="http://schemas.openxmlformats.org/officeDocument/2006/relationships/hyperlink" Target="consultantplus://offline/ref=44278DCCFCC59FE13EB91E78FBA35AC3791677DB1002714F3DB59AB18AD91F8C3FF0658021614B0DB3DCFE15B9CE331891E83EF21923F3A2yDn6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4278DCCFCC59FE13EB91E78FBA35AC37E1F79D01203714F3DB59AB18AD91F8C3FF0658021614B0CB1DCFE15B9CE331891E83EF21923F3A2yDn6I" TargetMode="External"/><Relationship Id="rId12" Type="http://schemas.openxmlformats.org/officeDocument/2006/relationships/hyperlink" Target="consultantplus://offline/ref=44278DCCFCC59FE13EB91E78FBA35AC3781777D71F5C264D6CE094B48289459C29B96A893F614F12B4D7A8y4n6I" TargetMode="External"/><Relationship Id="rId17" Type="http://schemas.openxmlformats.org/officeDocument/2006/relationships/hyperlink" Target="consultantplus://offline/ref=44278DCCFCC59FE13EB91E78FBA35AC3781777D71F5C264D6CE094B48289459C29B96A893F614F12B4D7A8y4n6I" TargetMode="External"/><Relationship Id="rId2" Type="http://schemas.openxmlformats.org/officeDocument/2006/relationships/settings" Target="settings.xml"/><Relationship Id="rId16" Type="http://schemas.openxmlformats.org/officeDocument/2006/relationships/hyperlink" Target="consultantplus://offline/ref=44278DCCFCC59FE13EB91E78FBA35AC3791678D31D0A714F3DB59AB18AD91F8C3FF065802161490AB4DCFE15B9CE331891E83EF21923F3A2yDn6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278DCCFCC59FE13EB91E78FBA35AC3791679D51502714F3DB59AB18AD91F8C3FF065802A351A48E3DAA84CE39B3A049BF63CyFn4I" TargetMode="External"/><Relationship Id="rId11" Type="http://schemas.openxmlformats.org/officeDocument/2006/relationships/hyperlink" Target="consultantplus://offline/ref=44278DCCFCC59FE13EB91E78FBA35AC37B1B79DA1508714F3DB59AB18AD91F8C2DF03D8C2369550CB2C9A844FFy9n9I" TargetMode="External"/><Relationship Id="rId5" Type="http://schemas.openxmlformats.org/officeDocument/2006/relationships/hyperlink" Target="consultantplus://offline/ref=44278DCCFCC59FE13EB91E78FBA35AC3791679D51502714F3DB59AB18AD91F8C2DF03D8C2369550CB2C9A844FFy9n9I" TargetMode="External"/><Relationship Id="rId15" Type="http://schemas.openxmlformats.org/officeDocument/2006/relationships/hyperlink" Target="consultantplus://offline/ref=44278DCCFCC59FE13EB91E78FBA35AC3791B79D4170B714F3DB59AB18AD91F8C3FF0658021614B0DB4DCFE15B9CE331891E83EF21923F3A2yDn6I" TargetMode="External"/><Relationship Id="rId10" Type="http://schemas.openxmlformats.org/officeDocument/2006/relationships/hyperlink" Target="consultantplus://offline/ref=44278DCCFCC59FE13EB91E78FBA35AC37B1A72D3110F714F3DB59AB18AD91F8C3FF0658021614B0FB3DCFE15B9CE331891E83EF21923F3A2yDn6I" TargetMode="External"/><Relationship Id="rId19" Type="http://schemas.openxmlformats.org/officeDocument/2006/relationships/hyperlink" Target="consultantplus://offline/ref=44278DCCFCC59FE13EB91E78FBA35AC37B1C71D11503714F3DB59AB18AD91F8C3FF0658021614B0DB7DCFE15B9CE331891E83EF21923F3A2yDn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278DCCFCC59FE13EB91E78FBA35AC3791A78D21C0C714F3DB59AB18AD91F8C2DF03D8C2369550CB2C9A844FFy9n9I" TargetMode="External"/><Relationship Id="rId14" Type="http://schemas.openxmlformats.org/officeDocument/2006/relationships/hyperlink" Target="consultantplus://offline/ref=44278DCCFCC59FE13EB91E78FBA35AC3791970D3140C714F3DB59AB18AD91F8C3FF0658021614B0CBEDCFE15B9CE331891E83EF21923F3A2yDn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6183</Words>
  <Characters>35247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Gims</dc:creator>
  <cp:keywords/>
  <dc:description/>
  <cp:lastModifiedBy>Gims</cp:lastModifiedBy>
  <cp:revision>1</cp:revision>
  <dcterms:created xsi:type="dcterms:W3CDTF">2022-04-28T08:39:00Z</dcterms:created>
  <dcterms:modified xsi:type="dcterms:W3CDTF">2022-04-28T08:41:00Z</dcterms:modified>
</cp:coreProperties>
</file>