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r>
        <w:rPr>
          <w:rFonts w:ascii="Tahoma" w:hAnsi="Tahoma"/>
          <w:color w:val="0000FF"/>
          <w:sz w:val="20"/>
        </w:rPr>
        <w:fldChar w:fldCharType="begin"/>
      </w:r>
      <w:r>
        <w:rPr>
          <w:rFonts w:ascii="Tahoma" w:hAnsi="Tahoma"/>
          <w:color w:val="0000FF"/>
          <w:sz w:val="20"/>
        </w:rPr>
        <w:instrText>HYPERLINK "https://www.consultant.ru"</w:instrText>
      </w:r>
      <w:r>
        <w:rPr>
          <w:rFonts w:ascii="Tahoma" w:hAnsi="Tahoma"/>
          <w:color w:val="0000FF"/>
          <w:sz w:val="20"/>
        </w:rPr>
        <w:fldChar w:fldCharType="separate"/>
      </w:r>
      <w:r>
        <w:rPr>
          <w:rFonts w:ascii="Tahoma" w:hAnsi="Tahoma"/>
          <w:color w:val="0000FF"/>
          <w:sz w:val="20"/>
        </w:rPr>
        <w:t>КонсультантПлюс</w:t>
      </w:r>
      <w:r>
        <w:rPr>
          <w:rFonts w:ascii="Tahoma" w:hAnsi="Tahoma"/>
          <w:color w:val="0000FF"/>
          <w:sz w:val="20"/>
        </w:rPr>
        <w:fldChar w:fldCharType="end"/>
      </w: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left"/>
        <w:outlineLvl w:val="0"/>
      </w:pPr>
      <w:r>
        <w:t>Зарегистрировано в Минюсте России 27 августа 2015 г. N 38705</w:t>
      </w:r>
    </w:p>
    <w:p w14:paraId="04000000">
      <w:pPr>
        <w:pStyle w:val="Style_1"/>
        <w:spacing w:after="100" w:before="100"/>
        <w:ind w:firstLine="0" w:left="0"/>
        <w:jc w:val="both"/>
        <w:rPr>
          <w:sz w:val="2"/>
        </w:rPr>
      </w:pPr>
    </w:p>
    <w:p w14:paraId="05000000">
      <w:pPr>
        <w:pStyle w:val="Style_1"/>
        <w:ind w:firstLine="0" w:left="0"/>
        <w:jc w:val="both"/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МИНИСТЕРСТВО РОССИЙСКОЙ ФЕДЕРАЦИИ ПО ДЕЛАМ ГРАЖДАНСКОЙ</w:t>
      </w:r>
    </w:p>
    <w:p w14:paraId="0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ОБОРОНЫ, ЧРЕЗВЫЧАЙНЫМ СИТУАЦИЯМ И ЛИКВИДАЦИИ</w:t>
      </w:r>
    </w:p>
    <w:p w14:paraId="0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ПОСЛЕДСТВИЙ СТИХИЙНЫХ БЕДСТВИЙ</w:t>
      </w:r>
    </w:p>
    <w:p w14:paraId="09000000">
      <w:pPr>
        <w:pStyle w:val="Style_1"/>
        <w:ind w:firstLine="0" w:left="0"/>
        <w:jc w:val="center"/>
        <w:rPr>
          <w:b w:val="1"/>
        </w:rPr>
      </w:pP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ПРИКАЗ</w:t>
      </w: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29 июля 2015 г. N 405</w:t>
      </w:r>
    </w:p>
    <w:p w14:paraId="0C000000">
      <w:pPr>
        <w:pStyle w:val="Style_1"/>
        <w:ind w:firstLine="0" w:left="0"/>
        <w:jc w:val="center"/>
        <w:rPr>
          <w:b w:val="1"/>
        </w:rPr>
      </w:pPr>
    </w:p>
    <w:p w14:paraId="0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УТВЕРЖДЕНИИ АДМИНИСТРАТИВНОГО РЕГЛАМЕНТА</w:t>
      </w:r>
    </w:p>
    <w:p w14:paraId="0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МИНИСТЕРСТВА РОССИЙСКОЙ ФЕДЕРАЦИИ ПО ДЕЛАМ ГРАЖДАНСКОЙ</w:t>
      </w:r>
    </w:p>
    <w:p w14:paraId="0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ОБОРОНЫ, ЧРЕЗВЫЧАЙНЫМ СИТУАЦИЯМ И ЛИКВИДАЦИИ ПОСЛЕДСТВИЙ</w:t>
      </w:r>
    </w:p>
    <w:p w14:paraId="1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СТИХИЙНЫХ БЕДСТВИЙ ПРЕДОСТАВЛЕНИЯ ГОСУДАРСТВЕННОЙ УСЛУГИ</w:t>
      </w:r>
    </w:p>
    <w:p w14:paraId="1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 ПРИЕМУ КОПИЙ ЗАКЛЮЧЕНИЙ О НЕЗАВИСИМОЙ ОЦЕНКЕ</w:t>
      </w:r>
    </w:p>
    <w:p w14:paraId="12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ПОЖАРНОГО РИСКА</w:t>
      </w:r>
    </w:p>
    <w:p w14:paraId="13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4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6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7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20.05.2016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"consultantplus://offline/ref=F81D101B1EF1330A2D7ECD4C5ADD7199A0C869CB55C5165D0DB2634CC946CFBB5A55CB15F28EA09F11FD8695720873320AA033A7C8A82C2946g9H"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272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8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07.09.2020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"consultantplus://offline/ref=F81D101B1EF1330A2D7ECD4C5ADD7199A1CE6CCC52C4165D0DB2634CC946CFBB5A55CB15F28EA09A13FD8695720873320AA033A7C8A82C2946g9H"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656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A000000">
      <w:pPr>
        <w:pStyle w:val="Style_1"/>
        <w:ind w:firstLine="0" w:left="0"/>
        <w:jc w:val="center"/>
      </w:pPr>
    </w:p>
    <w:p w14:paraId="1B000000">
      <w:pPr>
        <w:pStyle w:val="Style_1"/>
        <w:ind w:firstLine="540" w:left="0"/>
        <w:jc w:val="both"/>
      </w:pPr>
      <w:r>
        <w:t xml:space="preserve">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"consultantplus://offline/ref=F81D101B1EF1330A2D7ECD4C5ADD7199A1C061CB55CA165D0DB2634CC946CFBB5A55CB15F28EA09217FD8695720873320AA033A7C8A82C2946g9H"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27 июля 2010 г. N 210-ФЗ "Об организации предоставления государственных и муниципальных услуг" &lt;1&gt;, постановлениями Правительства Российской Федерации от 7 апреля 2009 г.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"consultantplus://offline/ref=F81D101B1EF1330A2D7ECD4C5ADD7199A1C868CA50C2165D0DB2634CC946CFBB5A55CB15F28EA09811FD8695720873320AA033A7C8A82C2946g9H"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N 304</w:t>
      </w:r>
      <w:r>
        <w:rPr>
          <w:color w:val="0000FF"/>
        </w:rPr>
        <w:fldChar w:fldCharType="end"/>
      </w:r>
      <w:r>
        <w:t xml:space="preserve">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&lt;2&gt; и от 16 мая 2011 г.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"consultantplus://offline/ref=F81D101B1EF1330A2D7ECD4C5ADD7199A1C168CA51C1165D0DB2634CC946CFBB5A55CB15F48BABCF42B287C9365860320AA031A2D44Ag8H"</w:instrText>
      </w:r>
      <w:r>
        <w:rPr>
          <w:color w:val="0000FF"/>
        </w:rPr>
        <w:fldChar w:fldCharType="separate"/>
      </w:r>
      <w:r>
        <w:rPr>
          <w:color w:val="0000FF"/>
        </w:rPr>
        <w:t>N 373</w:t>
      </w:r>
      <w:r>
        <w:rPr>
          <w:color w:val="0000FF"/>
        </w:rPr>
        <w:fldChar w:fldCharType="end"/>
      </w:r>
      <w:r>
        <w:t xml:space="preserve">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&lt;3&gt; приказываю:</w:t>
      </w:r>
    </w:p>
    <w:p w14:paraId="1C00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1D000000">
      <w:pPr>
        <w:pStyle w:val="Style_1"/>
        <w:spacing w:before="160"/>
        <w:ind w:firstLine="540" w:left="0"/>
        <w:jc w:val="both"/>
      </w:pPr>
      <w:r>
        <w:t>&lt;1&gt; Собрание законодательства Российской Федерации, 2010, N 31, ст. 4179; 2011, N 15, ст. 2038, N 27, ст. 3873, ст. 3880, N 29, ст. 4291, N 30 (ч. I), ст. 4587, N 49 (ч. V), ст. 7061; 2012, N 31, ст. 4322; 2013, N 14, ст. 1651, N 27, ст. 3477, ст. 3480, N 30 (ч. I), 4084, N 51, ст. 6679, N 52 (ч. I), ст. 6952, ст. 6961, ст. 7009; 2014, N 26 (ч. I), ст. 3366, N 30 (ч. I), ст. 4264; 2015, N 1 (ч. I), ст. 67, ст. 72.</w:t>
      </w:r>
    </w:p>
    <w:p w14:paraId="1E000000">
      <w:pPr>
        <w:pStyle w:val="Style_1"/>
        <w:spacing w:before="160"/>
        <w:ind w:firstLine="540" w:left="0"/>
        <w:jc w:val="both"/>
      </w:pPr>
      <w:r>
        <w:t>&lt;2&gt; Собрание законодательства Российской Федерации, 2009, N 15, ст. 1836, N 41, ст. 4763; 2014, N 34, ст. 4673.</w:t>
      </w:r>
    </w:p>
    <w:p w14:paraId="1F000000">
      <w:pPr>
        <w:pStyle w:val="Style_1"/>
        <w:spacing w:before="160"/>
        <w:ind w:firstLine="540" w:left="0"/>
        <w:jc w:val="both"/>
      </w:pPr>
      <w:r>
        <w:t>&lt;3&gt; Собрание законодательства Российской Федерации, 2011, N 22, ст. 3169, N 35, ст. 5092; 2012, N 28, ст. 3908, N 36, ст. 4903, N 50 (ч. VI), ст. 7070, N 52, ст. 7507; 2014, N 5, ст. 506.</w:t>
      </w:r>
    </w:p>
    <w:p w14:paraId="20000000">
      <w:pPr>
        <w:pStyle w:val="Style_1"/>
        <w:ind w:firstLine="0" w:left="0"/>
        <w:jc w:val="both"/>
      </w:pPr>
    </w:p>
    <w:p w14:paraId="21000000">
      <w:pPr>
        <w:pStyle w:val="Style_1"/>
        <w:ind w:firstLine="540" w:left="0"/>
        <w:jc w:val="both"/>
      </w:pPr>
      <w:r>
        <w:t xml:space="preserve">Утвердить прилагаемый Административный </w:t>
      </w:r>
      <w:r>
        <w:rPr>
          <w:color w:val="0000FF"/>
        </w:rPr>
        <w:fldChar w:fldCharType="begin"/>
      </w:r>
      <w:r>
        <w:rPr>
          <w:color w:val="0000FF"/>
        </w:rPr>
        <w:instrText>HYPERLINK \l "Par40"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</w:t>
      </w:r>
      <w:r>
        <w:rPr>
          <w:color w:val="0000FF"/>
        </w:rPr>
        <w:fldChar w:fldCharType="end"/>
      </w:r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риска.</w:t>
      </w:r>
    </w:p>
    <w:p w14:paraId="22000000">
      <w:pPr>
        <w:pStyle w:val="Style_1"/>
        <w:ind w:firstLine="0" w:left="0"/>
        <w:jc w:val="both"/>
      </w:pPr>
    </w:p>
    <w:p w14:paraId="23000000">
      <w:pPr>
        <w:pStyle w:val="Style_1"/>
        <w:ind w:firstLine="0" w:left="0"/>
        <w:jc w:val="right"/>
      </w:pPr>
      <w:r>
        <w:t>Министр</w:t>
      </w:r>
    </w:p>
    <w:p w14:paraId="24000000">
      <w:pPr>
        <w:pStyle w:val="Style_1"/>
        <w:ind w:firstLine="0" w:left="0"/>
        <w:jc w:val="right"/>
      </w:pPr>
      <w:r>
        <w:t>В.А.ПУЧКОВ</w:t>
      </w:r>
    </w:p>
    <w:p w14:paraId="25000000">
      <w:pPr>
        <w:pStyle w:val="Style_1"/>
        <w:ind w:firstLine="0" w:left="0"/>
        <w:jc w:val="both"/>
      </w:pPr>
    </w:p>
    <w:p w14:paraId="26000000">
      <w:pPr>
        <w:pStyle w:val="Style_1"/>
        <w:ind w:firstLine="0" w:left="0"/>
        <w:jc w:val="both"/>
      </w:pPr>
    </w:p>
    <w:p w14:paraId="27000000">
      <w:pPr>
        <w:pStyle w:val="Style_1"/>
        <w:ind w:firstLine="0" w:left="0"/>
        <w:jc w:val="both"/>
      </w:pPr>
    </w:p>
    <w:p w14:paraId="28000000">
      <w:pPr>
        <w:pStyle w:val="Style_1"/>
        <w:ind w:firstLine="0" w:left="0"/>
        <w:jc w:val="both"/>
      </w:pPr>
    </w:p>
    <w:p w14:paraId="29000000">
      <w:pPr>
        <w:pStyle w:val="Style_1"/>
        <w:ind w:firstLine="0" w:left="0"/>
        <w:jc w:val="both"/>
      </w:pPr>
    </w:p>
    <w:p w14:paraId="2A000000">
      <w:pPr>
        <w:pStyle w:val="Style_1"/>
        <w:ind w:firstLine="0" w:left="0"/>
        <w:jc w:val="right"/>
        <w:outlineLvl w:val="0"/>
      </w:pPr>
      <w:r>
        <w:t>Утвержден</w:t>
      </w:r>
    </w:p>
    <w:p w14:paraId="2B000000">
      <w:pPr>
        <w:pStyle w:val="Style_1"/>
        <w:ind w:firstLine="0" w:left="0"/>
        <w:jc w:val="right"/>
      </w:pPr>
      <w:r>
        <w:t>приказом МЧС России</w:t>
      </w:r>
    </w:p>
    <w:p w14:paraId="2C000000">
      <w:pPr>
        <w:pStyle w:val="Style_1"/>
        <w:ind w:firstLine="0" w:left="0"/>
        <w:jc w:val="right"/>
      </w:pPr>
      <w:r>
        <w:t>от 29.07.2015 N 405</w:t>
      </w:r>
    </w:p>
    <w:p w14:paraId="2D000000">
      <w:pPr>
        <w:pStyle w:val="Style_1"/>
        <w:ind w:firstLine="0" w:left="0"/>
        <w:jc w:val="both"/>
      </w:pPr>
    </w:p>
    <w:p w14:paraId="2E000000">
      <w:pPr>
        <w:pStyle w:val="Style_1"/>
        <w:ind w:firstLine="0" w:left="0"/>
        <w:jc w:val="center"/>
        <w:rPr>
          <w:b w:val="1"/>
        </w:rPr>
      </w:pPr>
      <w:bookmarkStart w:id="1" w:name="Par40"/>
      <w:bookmarkEnd w:id="1"/>
      <w:r>
        <w:rPr>
          <w:b w:val="1"/>
        </w:rPr>
        <w:t>АДМИНИСТРАТИВНЫЙ РЕГЛАМЕНТ</w:t>
      </w:r>
    </w:p>
    <w:p w14:paraId="2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МИНИСТЕРСТВА РОССИЙСКОЙ ФЕДЕРАЦИИ ПО ДЕЛАМ ГРАЖДАНСКОЙ</w:t>
      </w:r>
    </w:p>
    <w:p w14:paraId="3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ОБОРОНЫ, ЧРЕЗВЫЧАЙНЫМ СИТУАЦИЯМ И ЛИКВИДАЦИИ ПОСЛЕДСТВИЙ</w:t>
      </w:r>
    </w:p>
    <w:p w14:paraId="3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СТИХИЙНЫХ БЕДСТВИЙ ПРЕДОСТАВЛЕНИЯ ГОСУДАРСТВЕННОЙ УСЛУГИ</w:t>
      </w:r>
    </w:p>
    <w:p w14:paraId="32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 ПРИЕМУ КОПИЙ ЗАКЛЮЧЕНИЙ О НЕЗАВИСИМОЙ ОЦЕНКЕ</w:t>
      </w:r>
    </w:p>
    <w:p w14:paraId="33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ПОЖАРНОГО РИСКА</w:t>
      </w:r>
    </w:p>
    <w:p w14:paraId="34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5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7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8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МЧС России от 20.05.2016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"consultantplus://offline/ref=F81D101B1EF1330A2D7ECD4C5ADD7199A0C869CB55C5165D0DB2634CC946CFBB5A55CB15F28EA09F11FD8695720873320AA033A7C8A82C2946g9H"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272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39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07.09.2020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"consultantplus://offline/ref=F81D101B1EF1330A2D7ECD4C5ADD7199A1CE6CCC52C4165D0DB2634CC946CFBB5A55CB15F28EA09A17FD8695720873320AA033A7C8A82C2946g9H"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656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A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B000000">
      <w:pPr>
        <w:pStyle w:val="Style_1"/>
        <w:ind w:firstLine="0" w:left="0"/>
        <w:jc w:val="both"/>
      </w:pPr>
    </w:p>
    <w:p w14:paraId="3C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I. Общие положения</w:t>
      </w:r>
    </w:p>
    <w:p w14:paraId="3D000000">
      <w:pPr>
        <w:pStyle w:val="Style_1"/>
        <w:ind w:firstLine="0" w:left="0"/>
        <w:jc w:val="both"/>
      </w:pPr>
    </w:p>
    <w:p w14:paraId="3E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Предмет регулирования Административного регламента</w:t>
      </w:r>
    </w:p>
    <w:p w14:paraId="3F000000">
      <w:pPr>
        <w:pStyle w:val="Style_1"/>
        <w:ind w:firstLine="0" w:left="0"/>
        <w:jc w:val="both"/>
      </w:pPr>
    </w:p>
    <w:p w14:paraId="40000000">
      <w:pPr>
        <w:pStyle w:val="Style_1"/>
        <w:ind w:firstLine="540" w:left="0"/>
        <w:jc w:val="both"/>
      </w:pPr>
      <w:r>
        <w:t>1.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 (далее - Административный регламент) определяет сроки и последовательность административных процедур (действий)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порядок взаимодействия между подразделениями МЧС России, их должностными лицами, а также взаимодействия МЧС России с заявителями при предоставлении государственной услуги по приему копий заключений о независимой оценке пожарного риска (далее - государственная услуга).</w:t>
      </w:r>
    </w:p>
    <w:p w14:paraId="41000000">
      <w:pPr>
        <w:pStyle w:val="Style_1"/>
        <w:ind w:firstLine="0" w:left="0"/>
        <w:jc w:val="both"/>
      </w:pPr>
      <w:r>
        <w:t xml:space="preserve">(п. 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"consultantplus://offline/ref=F81D101B1EF1330A2D7ECD4C5ADD7199A1CE6CCC52C4165D0DB2634CC946CFBB5A55CB15F28EA09A16FD8695720873320AA033A7C8A82C2946g9H"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42000000">
      <w:pPr>
        <w:pStyle w:val="Style_1"/>
        <w:ind w:firstLine="0" w:left="0"/>
        <w:jc w:val="both"/>
      </w:pPr>
    </w:p>
    <w:p w14:paraId="43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Круг заявителей</w:t>
      </w:r>
    </w:p>
    <w:p w14:paraId="44000000">
      <w:pPr>
        <w:pStyle w:val="Style_1"/>
        <w:ind w:firstLine="0" w:left="0"/>
        <w:jc w:val="both"/>
      </w:pPr>
    </w:p>
    <w:p w14:paraId="45000000">
      <w:pPr>
        <w:pStyle w:val="Style_1"/>
        <w:ind w:firstLine="540" w:left="0"/>
        <w:jc w:val="both"/>
      </w:pPr>
      <w:r>
        <w:t>2. Заявителями на получение государственной услуги являются экспертные организации, осуществляющие деятельность в области независимой оценки пожарного риска (далее - экспертные организации), направляющие в МЧС России копии заключений о независимой оценке пожарного риска (далее - копия заключения).</w:t>
      </w:r>
    </w:p>
    <w:p w14:paraId="46000000">
      <w:pPr>
        <w:pStyle w:val="Style_1"/>
        <w:ind w:firstLine="0" w:left="0"/>
        <w:jc w:val="both"/>
      </w:pPr>
    </w:p>
    <w:p w14:paraId="47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Требования к порядку информирования о предоставлении</w:t>
      </w:r>
    </w:p>
    <w:p w14:paraId="4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49000000">
      <w:pPr>
        <w:pStyle w:val="Style_1"/>
        <w:ind w:firstLine="0" w:left="0"/>
        <w:jc w:val="both"/>
      </w:pPr>
    </w:p>
    <w:p w14:paraId="4A000000">
      <w:pPr>
        <w:pStyle w:val="Style_1"/>
        <w:ind w:firstLine="540" w:left="0"/>
        <w:jc w:val="both"/>
      </w:pPr>
      <w:r>
        <w:t>3. Информирование о порядке предоставления государственной услуги осуществляет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территориальный отдел (отделение, инспекция) этого структурного подразделения, или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14:paraId="4B000000">
      <w:pPr>
        <w:pStyle w:val="Style_1"/>
        <w:ind w:firstLine="0" w:left="0"/>
        <w:jc w:val="both"/>
      </w:pPr>
      <w:r>
        <w:t xml:space="preserve">(п. 3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"consultantplus://offline/ref=F81D101B1EF1330A2D7ECD4C5ADD7199A1CE6CCC52C4165D0DB2634CC946CFBB5A55CB15F28EA09A14FD8695720873320AA033A7C8A82C2946g9H"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4C000000">
      <w:pPr>
        <w:pStyle w:val="Style_1"/>
        <w:spacing w:before="160"/>
        <w:ind w:firstLine="540" w:left="0"/>
        <w:jc w:val="both"/>
      </w:pPr>
      <w:bookmarkStart w:id="2" w:name="Par66"/>
      <w:bookmarkEnd w:id="2"/>
      <w:r>
        <w:t>3.1. Информация о государственной услуге предоставляется:</w:t>
      </w:r>
    </w:p>
    <w:p w14:paraId="4D000000">
      <w:pPr>
        <w:pStyle w:val="Style_1"/>
        <w:spacing w:before="160"/>
        <w:ind w:firstLine="540" w:left="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 и на официальных сайтах территориальных органов МЧС России в информационно-телекоммуникационной сети "Интернет";</w:t>
      </w:r>
    </w:p>
    <w:p w14:paraId="4E000000">
      <w:pPr>
        <w:pStyle w:val="Style_1"/>
        <w:spacing w:before="160"/>
        <w:ind w:firstLine="540" w:left="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14:paraId="4F000000">
      <w:pPr>
        <w:pStyle w:val="Style_1"/>
        <w:spacing w:before="160"/>
        <w:ind w:firstLine="540" w:left="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услуг);</w:t>
      </w:r>
    </w:p>
    <w:p w14:paraId="50000000">
      <w:pPr>
        <w:pStyle w:val="Style_1"/>
        <w:spacing w:before="160"/>
        <w:ind w:firstLine="540" w:left="0"/>
        <w:jc w:val="both"/>
      </w:pPr>
      <w:r>
        <w:t>посредством размещения на информационных стендах в подразделениях МЧС России, предоставляющих государственную услугу;</w:t>
      </w:r>
    </w:p>
    <w:p w14:paraId="51000000">
      <w:pPr>
        <w:pStyle w:val="Style_1"/>
        <w:spacing w:before="160"/>
        <w:ind w:firstLine="540" w:left="0"/>
        <w:jc w:val="both"/>
      </w:pPr>
      <w:r>
        <w:t>посредством телефонной связи, а также при устных или письменных обращениях в подразделения МЧС России, предоставляющие государственную услугу.</w:t>
      </w:r>
    </w:p>
    <w:p w14:paraId="52000000">
      <w:pPr>
        <w:pStyle w:val="Style_1"/>
        <w:ind w:firstLine="0" w:left="0"/>
        <w:jc w:val="both"/>
      </w:pPr>
      <w:r>
        <w:t xml:space="preserve">(п. 3.1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"consultantplus://offline/ref=F81D101B1EF1330A2D7ECD4C5ADD7199A1CE6CCC52C4165D0DB2634CC946CFBB5A55CB15F28EA09A1AFD8695720873320AA033A7C8A82C2946g9H"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53000000">
      <w:pPr>
        <w:pStyle w:val="Style_1"/>
        <w:spacing w:before="160"/>
        <w:ind w:firstLine="540" w:left="0"/>
        <w:jc w:val="both"/>
      </w:pPr>
      <w:r>
        <w:t>3.2. Информирование заявителей о порядке предоставления государственной услуги осуществляется на безвозмездной основе.</w:t>
      </w:r>
    </w:p>
    <w:p w14:paraId="54000000">
      <w:pPr>
        <w:pStyle w:val="Style_1"/>
        <w:ind w:firstLine="0" w:left="0"/>
        <w:jc w:val="both"/>
      </w:pPr>
      <w:r>
        <w:t xml:space="preserve">(п. 3.2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"consultantplus://offline/ref=F81D101B1EF1330A2D7ECD4C5ADD7199A1CE6CCC52C4165D0DB2634CC946CFBB5A55CB15F28EA09916FD8695720873320AA033A7C8A82C2946g9H"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55000000">
      <w:pPr>
        <w:pStyle w:val="Style_1"/>
        <w:spacing w:before="160"/>
        <w:ind w:firstLine="540" w:left="0"/>
        <w:jc w:val="both"/>
      </w:pPr>
      <w:r>
        <w:t xml:space="preserve">4.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"consultantplus://offline/ref=F81D101B1EF1330A2D7ECD4C5ADD7199A1CE6CCC52C4165D0DB2634CC946CFBB5A55CB15F28EA09914FD8695720873320AA033A7C8A82C2946g9H"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56000000">
      <w:pPr>
        <w:pStyle w:val="Style_1"/>
        <w:spacing w:before="160"/>
        <w:ind w:firstLine="540" w:left="0"/>
        <w:jc w:val="both"/>
      </w:pPr>
      <w:r>
        <w:t>5. Сведения о местах нахождения подразделений МЧС России, предоставляющих государственную услугу, справочных телефонах, адресах официальных сайтов, а также электронной почты, обращение в которые необходимо для получения государственной услуги, размещаются на официальном сайте МЧС России и официальных сайтах территориальных органов МЧС России в информационно-телекоммуникационной сети "Интернет", Федеральном реестре государственных услуг, Едином портале государственных услуг, а также на информационных стендах подразделений МЧС России.</w:t>
      </w:r>
    </w:p>
    <w:p w14:paraId="57000000">
      <w:pPr>
        <w:pStyle w:val="Style_1"/>
        <w:ind w:firstLine="0" w:left="0"/>
        <w:jc w:val="both"/>
      </w:pPr>
      <w:r>
        <w:t xml:space="preserve">(п. 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"consultantplus://offline/ref=F81D101B1EF1330A2D7ECD4C5ADD7199A1CE6CCC52C4165D0DB2634CC946CFBB5A55CB15F28EA0991BFD8695720873320AA033A7C8A82C2946g9H"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58000000">
      <w:pPr>
        <w:pStyle w:val="Style_1"/>
        <w:spacing w:before="160"/>
        <w:ind w:firstLine="540" w:left="0"/>
        <w:jc w:val="both"/>
      </w:pPr>
      <w:r>
        <w:t>6. На официальных сайтах МЧС России и территориальных органов размещается следующая информация и документы о порядке предоставления государственной услуги:</w:t>
      </w:r>
    </w:p>
    <w:p w14:paraId="59000000">
      <w:pPr>
        <w:pStyle w:val="Style_1"/>
        <w:spacing w:before="160"/>
        <w:ind w:firstLine="540" w:left="0"/>
        <w:jc w:val="both"/>
      </w:pPr>
      <w:r>
        <w:t>текст нормативных правовых актов, регулирующих деятельность по предоставлению государственной услуги;</w:t>
      </w:r>
    </w:p>
    <w:p w14:paraId="5A000000">
      <w:pPr>
        <w:pStyle w:val="Style_1"/>
        <w:spacing w:before="160"/>
        <w:ind w:firstLine="540" w:left="0"/>
        <w:jc w:val="both"/>
      </w:pPr>
      <w:r>
        <w:t>перечень зарегистрированных копий заключений (далее - перечень);</w:t>
      </w:r>
    </w:p>
    <w:p w14:paraId="5B000000">
      <w:pPr>
        <w:pStyle w:val="Style_1"/>
        <w:spacing w:before="160"/>
        <w:ind w:firstLine="540" w:left="0"/>
        <w:jc w:val="both"/>
      </w:pPr>
      <w:r>
        <w:t>график работы МЧС России, его территориальных органов, а также территориальных,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надзора.</w:t>
      </w:r>
    </w:p>
    <w:p w14:paraId="5C000000">
      <w:pPr>
        <w:pStyle w:val="Style_1"/>
        <w:ind w:firstLine="0" w:left="0"/>
        <w:jc w:val="both"/>
      </w:pPr>
      <w:r>
        <w:t xml:space="preserve">(п. 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"consultantplus://offline/ref=F81D101B1EF1330A2D7ECD4C5ADD7199A1CE6CCC52C4165D0DB2634CC946CFBB5A55CB15F28EA09813FD8695720873320AA033A7C8A82C2946g9H"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5D000000">
      <w:pPr>
        <w:pStyle w:val="Style_1"/>
        <w:spacing w:before="160"/>
        <w:ind w:firstLine="540" w:left="0"/>
        <w:jc w:val="both"/>
      </w:pPr>
      <w:r>
        <w:t>7. Основными требованиями к информированию о порядке предоставления государственной услуги являются:</w:t>
      </w:r>
    </w:p>
    <w:p w14:paraId="5E000000">
      <w:pPr>
        <w:pStyle w:val="Style_1"/>
        <w:spacing w:before="160"/>
        <w:ind w:firstLine="540" w:left="0"/>
        <w:jc w:val="both"/>
      </w:pPr>
      <w:r>
        <w:t>достоверность предоставляемой информации;</w:t>
      </w:r>
    </w:p>
    <w:p w14:paraId="5F000000">
      <w:pPr>
        <w:pStyle w:val="Style_1"/>
        <w:spacing w:before="160"/>
        <w:ind w:firstLine="540" w:left="0"/>
        <w:jc w:val="both"/>
      </w:pPr>
      <w:r>
        <w:t>полнота информирования;</w:t>
      </w:r>
    </w:p>
    <w:p w14:paraId="60000000">
      <w:pPr>
        <w:pStyle w:val="Style_1"/>
        <w:spacing w:before="160"/>
        <w:ind w:firstLine="540" w:left="0"/>
        <w:jc w:val="both"/>
      </w:pPr>
      <w:r>
        <w:t>удобство и доступность получения информации;</w:t>
      </w:r>
    </w:p>
    <w:p w14:paraId="61000000">
      <w:pPr>
        <w:pStyle w:val="Style_1"/>
        <w:spacing w:before="160"/>
        <w:ind w:firstLine="540" w:left="0"/>
        <w:jc w:val="both"/>
      </w:pPr>
      <w:r>
        <w:t>оперативность предоставления информации.</w:t>
      </w:r>
    </w:p>
    <w:p w14:paraId="62000000">
      <w:pPr>
        <w:pStyle w:val="Style_1"/>
        <w:ind w:firstLine="0" w:left="0"/>
        <w:jc w:val="both"/>
      </w:pPr>
    </w:p>
    <w:p w14:paraId="6300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II. Стандарт предоставления государственной услуги</w:t>
      </w:r>
    </w:p>
    <w:p w14:paraId="64000000">
      <w:pPr>
        <w:pStyle w:val="Style_1"/>
        <w:ind w:firstLine="0" w:left="0"/>
        <w:jc w:val="both"/>
      </w:pPr>
    </w:p>
    <w:p w14:paraId="65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Наименование государственной услуги</w:t>
      </w:r>
    </w:p>
    <w:p w14:paraId="66000000">
      <w:pPr>
        <w:pStyle w:val="Style_1"/>
        <w:ind w:firstLine="0" w:left="0"/>
        <w:jc w:val="both"/>
      </w:pPr>
    </w:p>
    <w:p w14:paraId="67000000">
      <w:pPr>
        <w:pStyle w:val="Style_1"/>
        <w:ind w:firstLine="540" w:left="0"/>
        <w:jc w:val="both"/>
      </w:pPr>
      <w:r>
        <w:t>8. Государственная услуга по приему копий заключений о независимой оценке пожарного риска.</w:t>
      </w:r>
    </w:p>
    <w:p w14:paraId="68000000">
      <w:pPr>
        <w:pStyle w:val="Style_1"/>
        <w:ind w:firstLine="0" w:left="0"/>
        <w:jc w:val="both"/>
      </w:pPr>
    </w:p>
    <w:p w14:paraId="69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Наименование органа, предоставляющего</w:t>
      </w:r>
    </w:p>
    <w:p w14:paraId="6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государственную услугу</w:t>
      </w:r>
    </w:p>
    <w:p w14:paraId="6B000000">
      <w:pPr>
        <w:pStyle w:val="Style_1"/>
        <w:ind w:firstLine="0" w:left="0"/>
        <w:jc w:val="both"/>
      </w:pPr>
    </w:p>
    <w:p w14:paraId="6C000000">
      <w:pPr>
        <w:pStyle w:val="Style_1"/>
        <w:ind w:firstLine="540" w:left="0"/>
        <w:jc w:val="both"/>
      </w:pPr>
      <w:r>
        <w:t>9. Органом, предоставляющим государственную услугу, является МЧС России в лице:</w:t>
      </w:r>
    </w:p>
    <w:p w14:paraId="6D000000">
      <w:pPr>
        <w:pStyle w:val="Style_1"/>
        <w:spacing w:before="160"/>
        <w:ind w:firstLine="540" w:left="0"/>
        <w:jc w:val="both"/>
      </w:pPr>
      <w:r>
        <w:t>структурных подразделений территориальных органов МЧС России, в сферу ведения которых входят вопросы организации и осуществления государственного пожарного надзора; территориальных отделов (отделений, инспекций) этих структурных подразделений; структурных подразделений специальных или воинских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 (далее - подразделения МЧС России, предоставляющие государственную услугу).</w:t>
      </w:r>
    </w:p>
    <w:p w14:paraId="6E000000">
      <w:pPr>
        <w:pStyle w:val="Style_1"/>
        <w:spacing w:before="160"/>
        <w:ind w:firstLine="540" w:left="0"/>
        <w:jc w:val="both"/>
      </w:pPr>
      <w:r>
        <w:t>При предоставлении государственной услуги подразделения МЧС России, предоставляющие государственную услугу, не вправе требовать от заявителя осуществление действий, в том числе необходимых согласований с иными государственными органами и организациями, для предоставления государственной услуги.</w:t>
      </w:r>
    </w:p>
    <w:p w14:paraId="6F000000">
      <w:pPr>
        <w:pStyle w:val="Style_1"/>
        <w:ind w:firstLine="0" w:left="0"/>
        <w:jc w:val="both"/>
      </w:pPr>
    </w:p>
    <w:p w14:paraId="70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Описание результата предоставления государственной услуги</w:t>
      </w:r>
    </w:p>
    <w:p w14:paraId="71000000">
      <w:pPr>
        <w:pStyle w:val="Style_1"/>
        <w:ind w:firstLine="0" w:left="0"/>
        <w:jc w:val="both"/>
      </w:pPr>
    </w:p>
    <w:p w14:paraId="72000000">
      <w:pPr>
        <w:pStyle w:val="Style_1"/>
        <w:ind w:firstLine="540" w:left="0"/>
        <w:jc w:val="both"/>
      </w:pPr>
      <w:r>
        <w:t>10. Результатом предоставления государственной услуги являются регистрация и учет копии заключения.</w:t>
      </w:r>
    </w:p>
    <w:p w14:paraId="73000000">
      <w:pPr>
        <w:pStyle w:val="Style_1"/>
        <w:ind w:firstLine="0" w:left="0"/>
        <w:jc w:val="both"/>
      </w:pPr>
    </w:p>
    <w:p w14:paraId="74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Срок предоставления государственной услуги, в том числе</w:t>
      </w:r>
    </w:p>
    <w:p w14:paraId="7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 учетом необходимости обращения в организации, участвующие</w:t>
      </w:r>
    </w:p>
    <w:p w14:paraId="7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предоставлении государственной услуги, срок</w:t>
      </w:r>
    </w:p>
    <w:p w14:paraId="7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приостановления предоставления государственной услуги</w:t>
      </w:r>
    </w:p>
    <w:p w14:paraId="7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случае, если возможность приостановления предусмотрена</w:t>
      </w:r>
    </w:p>
    <w:p w14:paraId="7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законодательством Российской Федерации, срок выдачи</w:t>
      </w:r>
    </w:p>
    <w:p w14:paraId="7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(направления) документов, являющихся результатом</w:t>
      </w:r>
    </w:p>
    <w:p w14:paraId="7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предоставления государственной услуги</w:t>
      </w:r>
    </w:p>
    <w:p w14:paraId="7C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"consultantplus://offline/ref=F81D101B1EF1330A2D7ECD4C5ADD7199A1CE6CCC52C4165D0DB2634CC946CFBB5A55CB15F28EA09817FD8695720873320AA033A7C8A82C2946g9H"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7D000000">
      <w:pPr>
        <w:pStyle w:val="Style_1"/>
        <w:ind w:firstLine="0" w:left="0"/>
        <w:jc w:val="both"/>
      </w:pPr>
    </w:p>
    <w:p w14:paraId="7E000000">
      <w:pPr>
        <w:pStyle w:val="Style_1"/>
        <w:ind w:firstLine="540" w:left="0"/>
        <w:jc w:val="both"/>
      </w:pPr>
      <w:r>
        <w:t>11. Предоставление государственной услуги осуществляется в день поступления копии заключения.</w:t>
      </w:r>
    </w:p>
    <w:p w14:paraId="7F000000">
      <w:pPr>
        <w:pStyle w:val="Style_1"/>
        <w:ind w:firstLine="0" w:left="0"/>
        <w:jc w:val="both"/>
      </w:pPr>
    </w:p>
    <w:p w14:paraId="80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Нормативные правовые акты, регулирующие предоставление</w:t>
      </w:r>
    </w:p>
    <w:p w14:paraId="8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82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"consultantplus://offline/ref=F81D101B1EF1330A2D7ECD4C5ADD7199A1CE6CCC52C4165D0DB2634CC946CFBB5A55CB15F28EA09815FD8695720873320AA033A7C8A82C2946g9H"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83000000">
      <w:pPr>
        <w:pStyle w:val="Style_1"/>
        <w:ind w:firstLine="0" w:left="0"/>
        <w:jc w:val="both"/>
      </w:pPr>
    </w:p>
    <w:p w14:paraId="84000000">
      <w:pPr>
        <w:pStyle w:val="Style_1"/>
        <w:ind w:firstLine="540" w:left="0"/>
        <w:jc w:val="both"/>
      </w:pPr>
      <w:r>
        <w:t>12. Перечень нормативных правовых актов, регулирующих предоставление государственной услуги, размещен на официальном сайте МЧС России и на официальных сайтах территориальных органов МЧС России, а также в Федеральном реестре государственных услуг и на Едином портале государственных услуг.</w:t>
      </w:r>
    </w:p>
    <w:p w14:paraId="85000000">
      <w:pPr>
        <w:pStyle w:val="Style_1"/>
        <w:ind w:firstLine="0" w:left="0"/>
        <w:jc w:val="both"/>
      </w:pPr>
      <w:r>
        <w:t xml:space="preserve">(п. 12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"consultantplus://offline/ref=F81D101B1EF1330A2D7ECD4C5ADD7199A1CE6CCC52C4165D0DB2634CC946CFBB5A55CB15F28EA0981BFD8695720873320AA033A7C8A82C2946g9H"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86000000">
      <w:pPr>
        <w:pStyle w:val="Style_1"/>
        <w:ind w:firstLine="0" w:left="0"/>
        <w:jc w:val="both"/>
      </w:pPr>
    </w:p>
    <w:p w14:paraId="87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Исчерпывающий перечень документов, необходимых</w:t>
      </w:r>
    </w:p>
    <w:p w14:paraId="8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соответствии с нормативными правовыми актами</w:t>
      </w:r>
    </w:p>
    <w:p w14:paraId="8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для предоставления государственной услуги и услуг, которые</w:t>
      </w:r>
    </w:p>
    <w:p w14:paraId="8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являются необходимыми и обязательными для предоставления</w:t>
      </w:r>
    </w:p>
    <w:p w14:paraId="8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услуги, подлежащих представлению заявителем,</w:t>
      </w:r>
    </w:p>
    <w:p w14:paraId="8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способы их получения заявителем, в том числе в электронной</w:t>
      </w:r>
    </w:p>
    <w:p w14:paraId="8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форме, порядок их представления</w:t>
      </w:r>
    </w:p>
    <w:p w14:paraId="8E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"consultantplus://offline/ref=F81D101B1EF1330A2D7ECD4C5ADD7199A1CE6CCC52C4165D0DB2634CC946CFBB5A55CB15F28EA09F13FD8695720873320AA033A7C8A82C2946g9H"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8F000000">
      <w:pPr>
        <w:pStyle w:val="Style_1"/>
        <w:ind w:firstLine="0" w:left="0"/>
        <w:jc w:val="both"/>
      </w:pPr>
    </w:p>
    <w:p w14:paraId="90000000">
      <w:pPr>
        <w:pStyle w:val="Style_1"/>
        <w:ind w:firstLine="540" w:left="0"/>
        <w:jc w:val="both"/>
      </w:pPr>
      <w:r>
        <w:t>13. Для предоставления государственной услуги заявитель представляет (направляет) в подразделение МЧС России, предоставляющее государственную услугу, копию заключения.</w:t>
      </w:r>
    </w:p>
    <w:p w14:paraId="91000000">
      <w:pPr>
        <w:pStyle w:val="Style_1"/>
        <w:spacing w:before="160"/>
        <w:ind w:firstLine="540" w:left="0"/>
        <w:jc w:val="both"/>
      </w:pPr>
      <w:r>
        <w:t>14. По желанию заявителя копия заключения может быть направлена в форме электронного документа с использованием Единого портала государственных услуг (функций).</w:t>
      </w:r>
    </w:p>
    <w:p w14:paraId="92000000">
      <w:pPr>
        <w:pStyle w:val="Style_1"/>
        <w:ind w:firstLine="0" w:left="0"/>
        <w:jc w:val="both"/>
      </w:pPr>
    </w:p>
    <w:p w14:paraId="93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Исчерпывающий перечень документов, необходимых</w:t>
      </w:r>
    </w:p>
    <w:p w14:paraId="9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соответствии с нормативными правовыми актами</w:t>
      </w:r>
    </w:p>
    <w:p w14:paraId="9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для предоставления государственной услуги, которые находятся</w:t>
      </w:r>
    </w:p>
    <w:p w14:paraId="9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распоряжении государственных органов, органов местного</w:t>
      </w:r>
    </w:p>
    <w:p w14:paraId="9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самоуправления и иных органов, участвующих в предоставлении</w:t>
      </w:r>
    </w:p>
    <w:p w14:paraId="9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государственных или муниципальных услуг, и которые заявитель</w:t>
      </w:r>
    </w:p>
    <w:p w14:paraId="9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вправе представить, а также способы их получения</w:t>
      </w:r>
    </w:p>
    <w:p w14:paraId="9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заявителями, в том числе в электронной форме, порядок их</w:t>
      </w:r>
    </w:p>
    <w:p w14:paraId="9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представления</w:t>
      </w:r>
    </w:p>
    <w:p w14:paraId="9C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"consultantplus://offline/ref=F81D101B1EF1330A2D7ECD4C5ADD7199A1CE6CCC52C4165D0DB2634CC946CFBB5A55CB15F28EA09F11FD8695720873320AA033A7C8A82C2946g9H"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9D000000">
      <w:pPr>
        <w:pStyle w:val="Style_1"/>
        <w:ind w:firstLine="0" w:left="0"/>
        <w:jc w:val="both"/>
      </w:pPr>
    </w:p>
    <w:p w14:paraId="9E000000">
      <w:pPr>
        <w:pStyle w:val="Style_1"/>
        <w:ind w:firstLine="540" w:left="0"/>
        <w:jc w:val="both"/>
      </w:pPr>
      <w:r>
        <w:t>15. Для предоставления государственной услуги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требуется.</w:t>
      </w:r>
    </w:p>
    <w:p w14:paraId="9F000000">
      <w:pPr>
        <w:pStyle w:val="Style_1"/>
        <w:ind w:firstLine="0" w:left="0"/>
        <w:jc w:val="both"/>
      </w:pPr>
    </w:p>
    <w:p w14:paraId="A0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Запрет требовать от заявителя представления документов</w:t>
      </w:r>
    </w:p>
    <w:p w14:paraId="A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информации или осуществления действий, не предусмотренных</w:t>
      </w:r>
    </w:p>
    <w:p w14:paraId="A2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Административным регламентом</w:t>
      </w:r>
    </w:p>
    <w:p w14:paraId="A3000000">
      <w:pPr>
        <w:pStyle w:val="Style_1"/>
        <w:ind w:firstLine="0" w:left="0"/>
        <w:jc w:val="both"/>
      </w:pPr>
    </w:p>
    <w:p w14:paraId="A4000000">
      <w:pPr>
        <w:pStyle w:val="Style_1"/>
        <w:ind w:firstLine="540" w:left="0"/>
        <w:jc w:val="both"/>
      </w:pPr>
      <w:r>
        <w:t>16. Подразделение МЧС России, предоставляющее государственную услугу, не вправе требовать от заявителя:</w:t>
      </w:r>
    </w:p>
    <w:p w14:paraId="A5000000">
      <w:pPr>
        <w:pStyle w:val="Style_1"/>
        <w:spacing w:before="160"/>
        <w:ind w:firstLine="540" w:left="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A6000000">
      <w:pPr>
        <w:pStyle w:val="Style_1"/>
        <w:spacing w:before="160"/>
        <w:ind w:firstLine="540" w:left="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"consultantplus://offline/ref=F81D101B1EF1330A2D7ECD4C5ADD7199A1C061CB55CA165D0DB2634CC946CFBB5A55CB10F185F4CA57A3DFC433437E3711BC33A04Dg4H"</w:instrText>
      </w:r>
      <w:r>
        <w:rPr>
          <w:color w:val="0000FF"/>
        </w:rPr>
        <w:fldChar w:fldCharType="separate"/>
      </w:r>
      <w:r>
        <w:rPr>
          <w:color w:val="0000FF"/>
        </w:rPr>
        <w:t>части 6 статьи 7</w:t>
      </w:r>
      <w:r>
        <w:rPr>
          <w:color w:val="0000FF"/>
        </w:rPr>
        <w:fldChar w:fldCharType="end"/>
      </w:r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14:paraId="A7000000">
      <w:pPr>
        <w:pStyle w:val="Style_1"/>
        <w:spacing w:before="160"/>
        <w:ind w:firstLine="540" w:left="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"consultantplus://offline/ref=F81D101B1EF1330A2D7ECD4C5ADD7199A1C061CB55CA165D0DB2634CC946CFBB5A55CB16FB8EABCF42B287C9365860320AA031A2D44Ag8H"</w:instrText>
      </w:r>
      <w:r>
        <w:rPr>
          <w:color w:val="0000FF"/>
        </w:rPr>
        <w:fldChar w:fldCharType="separate"/>
      </w:r>
      <w:r>
        <w:rPr>
          <w:color w:val="0000FF"/>
        </w:rPr>
        <w:t>пунктом 4 части 1 статьи 7</w:t>
      </w:r>
      <w:r>
        <w:rPr>
          <w:color w:val="0000FF"/>
        </w:rPr>
        <w:fldChar w:fldCharType="end"/>
      </w:r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14:paraId="A8000000">
      <w:pPr>
        <w:pStyle w:val="Style_1"/>
        <w:ind w:firstLine="0" w:left="0"/>
        <w:jc w:val="both"/>
      </w:pPr>
      <w:r>
        <w:t xml:space="preserve">(п. 16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"consultantplus://offline/ref=F81D101B1EF1330A2D7ECD4C5ADD7199A1CE6CCC52C4165D0DB2634CC946CFBB5A55CB15F28EA09F17FD8695720873320AA033A7C8A82C2946g9H"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A9000000">
      <w:pPr>
        <w:pStyle w:val="Style_1"/>
        <w:ind w:firstLine="0" w:left="0"/>
        <w:jc w:val="both"/>
      </w:pPr>
    </w:p>
    <w:p w14:paraId="AA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Исчерпывающий перечень оснований для отказа</w:t>
      </w:r>
    </w:p>
    <w:p w14:paraId="A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приеме документов, необходимых для предоставления</w:t>
      </w:r>
    </w:p>
    <w:p w14:paraId="A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AD000000">
      <w:pPr>
        <w:pStyle w:val="Style_1"/>
        <w:ind w:firstLine="0" w:left="0"/>
        <w:jc w:val="both"/>
      </w:pPr>
    </w:p>
    <w:p w14:paraId="AE000000">
      <w:pPr>
        <w:pStyle w:val="Style_1"/>
        <w:ind w:firstLine="540" w:left="0"/>
        <w:jc w:val="both"/>
      </w:pPr>
      <w:r>
        <w:t>17. Основания для отказа в приеме документов законодательством Российской Федерации не предусмотрены.</w:t>
      </w:r>
    </w:p>
    <w:p w14:paraId="AF000000">
      <w:pPr>
        <w:pStyle w:val="Style_1"/>
        <w:ind w:firstLine="0" w:left="0"/>
        <w:jc w:val="both"/>
      </w:pPr>
    </w:p>
    <w:p w14:paraId="B0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Исчерпывающий перечень оснований для приостановления</w:t>
      </w:r>
    </w:p>
    <w:p w14:paraId="B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или отказа в предоставлении государственной услуги</w:t>
      </w:r>
    </w:p>
    <w:p w14:paraId="B2000000">
      <w:pPr>
        <w:pStyle w:val="Style_1"/>
        <w:ind w:firstLine="0" w:left="0"/>
        <w:jc w:val="both"/>
      </w:pPr>
    </w:p>
    <w:p w14:paraId="B3000000">
      <w:pPr>
        <w:pStyle w:val="Style_1"/>
        <w:ind w:firstLine="540" w:left="0"/>
        <w:jc w:val="both"/>
      </w:pPr>
      <w:r>
        <w:t>18. Основания для приостановления государственной услуги или отказа в предоставлении государственной услуги не предусмотрены.</w:t>
      </w:r>
    </w:p>
    <w:p w14:paraId="B4000000">
      <w:pPr>
        <w:pStyle w:val="Style_1"/>
        <w:ind w:firstLine="0" w:left="0"/>
        <w:jc w:val="both"/>
      </w:pPr>
    </w:p>
    <w:p w14:paraId="B5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Перечень услуг, которые являются необходимыми</w:t>
      </w:r>
    </w:p>
    <w:p w14:paraId="B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обязательными для предоставления государственной услуги,</w:t>
      </w:r>
    </w:p>
    <w:p w14:paraId="B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том числе сведения о документе (документах), выдаваемом</w:t>
      </w:r>
    </w:p>
    <w:p w14:paraId="B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(выдаваемых) организациями, участвующими в предоставлении</w:t>
      </w:r>
    </w:p>
    <w:p w14:paraId="B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BA000000">
      <w:pPr>
        <w:pStyle w:val="Style_1"/>
        <w:ind w:firstLine="0" w:left="0"/>
        <w:jc w:val="both"/>
      </w:pPr>
    </w:p>
    <w:p w14:paraId="BB000000">
      <w:pPr>
        <w:pStyle w:val="Style_1"/>
        <w:ind w:firstLine="540" w:left="0"/>
        <w:jc w:val="both"/>
      </w:pPr>
      <w:r>
        <w:t>19. Получение иных услуг при предоставлении государственной услуги не требуется.</w:t>
      </w:r>
    </w:p>
    <w:p w14:paraId="BC000000">
      <w:pPr>
        <w:pStyle w:val="Style_1"/>
        <w:ind w:firstLine="0" w:left="0"/>
        <w:jc w:val="both"/>
      </w:pPr>
    </w:p>
    <w:p w14:paraId="BD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Порядок, размер и основания взимания государственной</w:t>
      </w:r>
    </w:p>
    <w:p w14:paraId="B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пошлины или иной платы, взимаемой за предоставление</w:t>
      </w:r>
    </w:p>
    <w:p w14:paraId="B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C0000000">
      <w:pPr>
        <w:pStyle w:val="Style_1"/>
        <w:ind w:firstLine="0" w:left="0"/>
        <w:jc w:val="both"/>
      </w:pPr>
    </w:p>
    <w:p w14:paraId="C1000000">
      <w:pPr>
        <w:pStyle w:val="Style_1"/>
        <w:ind w:firstLine="540" w:left="0"/>
        <w:jc w:val="both"/>
      </w:pPr>
      <w:r>
        <w:t>20. За предоставление государственной услуги взимание государственной пошлины или иной платы не предусмотрено.</w:t>
      </w:r>
    </w:p>
    <w:p w14:paraId="C2000000">
      <w:pPr>
        <w:pStyle w:val="Style_1"/>
        <w:ind w:firstLine="540" w:left="0"/>
        <w:jc w:val="both"/>
      </w:pPr>
    </w:p>
    <w:p w14:paraId="C3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Порядок, размер и основания взимания платы за предоставление</w:t>
      </w:r>
    </w:p>
    <w:p w14:paraId="C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услуг, которые являются необходимыми и обязательными</w:t>
      </w:r>
    </w:p>
    <w:p w14:paraId="C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для предоставления государственной услуги, включая</w:t>
      </w:r>
    </w:p>
    <w:p w14:paraId="C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информацию о методике расчета размера такой платы</w:t>
      </w:r>
    </w:p>
    <w:p w14:paraId="C7000000">
      <w:pPr>
        <w:pStyle w:val="Style_1"/>
        <w:ind w:firstLine="0" w:left="0"/>
        <w:jc w:val="center"/>
      </w:pPr>
      <w:r>
        <w:t xml:space="preserve">(введено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"consultantplus://offline/ref=F81D101B1EF1330A2D7ECD4C5ADD7199A1CE6CCC52C4165D0DB2634CC946CFBB5A55CB15F28EA09F1AFD8695720873320AA033A7C8A82C2946g9H"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C8000000">
      <w:pPr>
        <w:pStyle w:val="Style_1"/>
        <w:ind w:firstLine="540" w:left="0"/>
        <w:jc w:val="both"/>
      </w:pPr>
    </w:p>
    <w:p w14:paraId="C9000000">
      <w:pPr>
        <w:pStyle w:val="Style_1"/>
        <w:ind w:firstLine="540" w:left="0"/>
        <w:jc w:val="both"/>
      </w:pPr>
      <w:r>
        <w:t>20.1. Необходимые и обязательные услуги для предоставления государственной услуги не предусмотрены.</w:t>
      </w:r>
    </w:p>
    <w:p w14:paraId="CA000000">
      <w:pPr>
        <w:pStyle w:val="Style_1"/>
        <w:ind w:firstLine="0" w:left="0"/>
        <w:jc w:val="both"/>
      </w:pPr>
    </w:p>
    <w:p w14:paraId="CB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Максимальный срок ожидания в очереди при подаче запроса</w:t>
      </w:r>
    </w:p>
    <w:p w14:paraId="C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 предоставлении государственной услуги, услуги,</w:t>
      </w:r>
    </w:p>
    <w:p w14:paraId="C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предоставляемой организацией, участвующей в предоставлении</w:t>
      </w:r>
    </w:p>
    <w:p w14:paraId="C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услуги, и при получении результата</w:t>
      </w:r>
    </w:p>
    <w:p w14:paraId="CF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предоставления таких услуг</w:t>
      </w:r>
    </w:p>
    <w:p w14:paraId="D0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"consultantplus://offline/ref=F81D101B1EF1330A2D7ECD4C5ADD7199A1CE6CCC52C4165D0DB2634CC946CFBB5A55CB15F28EA09E11FD8695720873320AA033A7C8A82C2946g9H"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D1000000">
      <w:pPr>
        <w:pStyle w:val="Style_1"/>
        <w:ind w:firstLine="0" w:left="0"/>
        <w:jc w:val="both"/>
      </w:pPr>
    </w:p>
    <w:p w14:paraId="D2000000">
      <w:pPr>
        <w:pStyle w:val="Style_1"/>
        <w:ind w:firstLine="540" w:left="0"/>
        <w:jc w:val="both"/>
      </w:pPr>
      <w:r>
        <w:t>21. Максимальный срок ожидания в очереди при приеме копии заключения - 15 минут.</w:t>
      </w:r>
    </w:p>
    <w:p w14:paraId="D3000000">
      <w:pPr>
        <w:pStyle w:val="Style_1"/>
        <w:spacing w:before="160"/>
        <w:ind w:firstLine="540" w:left="0"/>
        <w:jc w:val="both"/>
      </w:pPr>
      <w:r>
        <w:t>Максимальный срок ожидания в очереди при получении зарегистрированной копии заключения - 15 минут.</w:t>
      </w:r>
    </w:p>
    <w:p w14:paraId="D4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"consultantplus://offline/ref=F81D101B1EF1330A2D7ECD4C5ADD7199A1CE6CCC52C4165D0DB2634CC946CFBB5A55CB15F28EA09E17FD8695720873320AA033A7C8A82C2946g9H"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D5000000">
      <w:pPr>
        <w:pStyle w:val="Style_1"/>
        <w:ind w:firstLine="0" w:left="0"/>
        <w:jc w:val="both"/>
      </w:pPr>
    </w:p>
    <w:p w14:paraId="D6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Срок и порядок регистрации запроса заявителя</w:t>
      </w:r>
    </w:p>
    <w:p w14:paraId="D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 предоставлении государственной услуги и услуги,</w:t>
      </w:r>
    </w:p>
    <w:p w14:paraId="D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предоставляемой организацией, участвующей в предоставлении</w:t>
      </w:r>
    </w:p>
    <w:p w14:paraId="D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услуги, в том числе в электронной форме</w:t>
      </w:r>
    </w:p>
    <w:p w14:paraId="DA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"consultantplus://offline/ref=F81D101B1EF1330A2D7ECD4C5ADD7199A1CE6CCC52C4165D0DB2634CC946CFBB5A55CB15F28EA09E15FD8695720873320AA033A7C8A82C2946g9H"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DB000000">
      <w:pPr>
        <w:pStyle w:val="Style_1"/>
        <w:ind w:firstLine="0" w:left="0"/>
        <w:jc w:val="both"/>
      </w:pPr>
    </w:p>
    <w:p w14:paraId="DC000000">
      <w:pPr>
        <w:pStyle w:val="Style_1"/>
        <w:ind w:firstLine="540" w:left="0"/>
        <w:jc w:val="both"/>
      </w:pPr>
      <w:r>
        <w:t>22. Регистрация копии заключения при обращении заявителя в подразделение МЧС России, предоставляющее государственную услугу, осуществляется в день его получения.</w:t>
      </w:r>
    </w:p>
    <w:p w14:paraId="DD000000">
      <w:pPr>
        <w:pStyle w:val="Style_1"/>
        <w:spacing w:before="160"/>
        <w:ind w:firstLine="540" w:left="0"/>
        <w:jc w:val="both"/>
      </w:pPr>
      <w:r>
        <w:t>23. Копия заключения, поступившая посредством Единого портала государственных услуг (функций), регистрируется в автоматическом режиме в день ее получения.</w:t>
      </w:r>
    </w:p>
    <w:p w14:paraId="DE000000">
      <w:pPr>
        <w:pStyle w:val="Style_1"/>
        <w:ind w:firstLine="0" w:left="0"/>
        <w:jc w:val="both"/>
      </w:pPr>
    </w:p>
    <w:p w14:paraId="DF00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Требования к помещениям, в которых предоставляется</w:t>
      </w:r>
    </w:p>
    <w:p w14:paraId="E0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государственная услуга, к залу ожидания, местам</w:t>
      </w:r>
    </w:p>
    <w:p w14:paraId="E1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для заполнения запросов о предоставлении государственной</w:t>
      </w:r>
    </w:p>
    <w:p w14:paraId="E2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услуги, информационным стендам с образцами их заполнения</w:t>
      </w:r>
    </w:p>
    <w:p w14:paraId="E3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перечнем документов, необходимых для предоставления каждой</w:t>
      </w:r>
    </w:p>
    <w:p w14:paraId="E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услуги, размещению и оформлению визуальной,</w:t>
      </w:r>
    </w:p>
    <w:p w14:paraId="E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текстовой и мультимедийной информации о порядке</w:t>
      </w:r>
    </w:p>
    <w:p w14:paraId="E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предоставления такой услуги, в том числе к обеспечению</w:t>
      </w:r>
    </w:p>
    <w:p w14:paraId="E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доступности для инвалидов указанных объектов в соответствии</w:t>
      </w:r>
    </w:p>
    <w:p w14:paraId="E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 законодательством Российской Федерации о социальной защите</w:t>
      </w:r>
    </w:p>
    <w:p w14:paraId="E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инвалидов</w:t>
      </w:r>
    </w:p>
    <w:p w14:paraId="EA00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"consultantplus://offline/ref=F81D101B1EF1330A2D7ECD4C5ADD7199A1CE6CCC52C4165D0DB2634CC946CFBB5A55CB15F28EA09E1BFD8695720873320AA033A7C8A82C2946g9H"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EB000000">
      <w:pPr>
        <w:pStyle w:val="Style_1"/>
        <w:ind w:firstLine="0" w:left="0"/>
        <w:jc w:val="both"/>
      </w:pPr>
    </w:p>
    <w:p w14:paraId="EC000000">
      <w:pPr>
        <w:pStyle w:val="Style_1"/>
        <w:ind w:firstLine="540" w:left="0"/>
        <w:jc w:val="both"/>
      </w:pPr>
      <w:r>
        <w:t>24. Места осуществления административных процедур, предусмотренных настоящим Административным регламентом, должны быть оснащены шкафами для хранения документов, стульями, столами, телефоном, компьютером с возможностью печати и выхода в сеть Интернет.</w:t>
      </w:r>
    </w:p>
    <w:p w14:paraId="ED000000">
      <w:pPr>
        <w:pStyle w:val="Style_1"/>
        <w:spacing w:before="160"/>
        <w:ind w:firstLine="540" w:left="0"/>
        <w:jc w:val="both"/>
      </w:pPr>
      <w:r>
        <w:t>25. Места ожидания для посетителей оборудуются сиденьями, столом, канцелярскими принадлежностями и перечнем документов, необходимых для предоставления государственной услуги, информационными стендами, содержащими следующие документы (сведения):</w:t>
      </w:r>
    </w:p>
    <w:p w14:paraId="EE000000">
      <w:pPr>
        <w:pStyle w:val="Style_1"/>
        <w:spacing w:before="160"/>
        <w:ind w:firstLine="540" w:left="0"/>
        <w:jc w:val="both"/>
      </w:pPr>
      <w:r>
        <w:t>график работы подразделения МЧС России, предоставляющего государственную услугу;</w:t>
      </w:r>
    </w:p>
    <w:p w14:paraId="EF000000">
      <w:pPr>
        <w:pStyle w:val="Style_1"/>
        <w:spacing w:before="160"/>
        <w:ind w:firstLine="540" w:left="0"/>
        <w:jc w:val="both"/>
      </w:pPr>
      <w:r>
        <w:t>перечень документов, необходимых для получения государственной услуги;</w:t>
      </w:r>
    </w:p>
    <w:p w14:paraId="F0000000">
      <w:pPr>
        <w:pStyle w:val="Style_1"/>
        <w:spacing w:before="160"/>
        <w:ind w:firstLine="540" w:left="0"/>
        <w:jc w:val="both"/>
      </w:pPr>
      <w:r>
        <w:t>перечень нормативных правовых актов Российской Федерации, регулирующих предоставление государственной услуги;</w:t>
      </w:r>
    </w:p>
    <w:p w14:paraId="F1000000">
      <w:pPr>
        <w:pStyle w:val="Style_1"/>
        <w:spacing w:before="160"/>
        <w:ind w:firstLine="540" w:left="0"/>
        <w:jc w:val="both"/>
      </w:pPr>
      <w:r>
        <w:t>порядок обжалования действий (бездействия) и решений подразделения МЧС России, предоставляющего государственную услугу, осуществляемых в ходе предоставления государственной услуги.</w:t>
      </w:r>
    </w:p>
    <w:p w14:paraId="F2000000">
      <w:pPr>
        <w:pStyle w:val="Style_1"/>
        <w:spacing w:before="160"/>
        <w:ind w:firstLine="540" w:left="0"/>
        <w:jc w:val="both"/>
      </w:pPr>
      <w:r>
        <w:t xml:space="preserve">Абзац исключен.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"consultantplus://offline/ref=F81D101B1EF1330A2D7ECD4C5ADD7199A0C869CB55C5165D0DB2634CC946CFBB5A55CB15F28EA09F16FD8695720873320AA033A7C8A82C2946g9H"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20.05.2016 N 272.</w:t>
      </w:r>
    </w:p>
    <w:p w14:paraId="F3000000">
      <w:pPr>
        <w:pStyle w:val="Style_1"/>
        <w:spacing w:before="160"/>
        <w:ind w:firstLine="540" w:left="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14:paraId="F4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"consultantplus://offline/ref=F81D101B1EF1330A2D7ECD4C5ADD7199A0C869CB55C5165D0DB2634CC946CFBB5A55CB15F28EA09F15FD8695720873320AA033A7C8A82C2946g9H"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F5000000">
      <w:pPr>
        <w:pStyle w:val="Style_1"/>
        <w:spacing w:before="160"/>
        <w:ind w:firstLine="540" w:left="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14:paraId="F6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"consultantplus://offline/ref=F81D101B1EF1330A2D7ECD4C5ADD7199A0C869CB55C5165D0DB2634CC946CFBB5A55CB15F28EA09F1BFD8695720873320AA033A7C8A82C2946g9H"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F7000000">
      <w:pPr>
        <w:pStyle w:val="Style_1"/>
        <w:spacing w:before="160"/>
        <w:ind w:firstLine="540" w:left="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F8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"consultantplus://offline/ref=F81D101B1EF1330A2D7ECD4C5ADD7199A0C869CB55C5165D0DB2634CC946CFBB5A55CB15F28EA09F1AFD8695720873320AA033A7C8A82C2946g9H"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F9000000">
      <w:pPr>
        <w:pStyle w:val="Style_1"/>
        <w:spacing w:before="160"/>
        <w:ind w:firstLine="540" w:left="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FA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"consultantplus://offline/ref=F81D101B1EF1330A2D7ECD4C5ADD7199A0C869CB55C5165D0DB2634CC946CFBB5A55CB15F28EA09E13FD8695720873320AA033A7C8A82C2946g9H"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FB000000">
      <w:pPr>
        <w:pStyle w:val="Style_1"/>
        <w:spacing w:before="160"/>
        <w:ind w:firstLine="540" w:left="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14:paraId="FC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"consultantplus://offline/ref=F81D101B1EF1330A2D7ECD4C5ADD7199A0C869CB55C5165D0DB2634CC946CFBB5A55CB15F28EA09E12FD8695720873320AA033A7C8A82C2946g9H"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FD000000">
      <w:pPr>
        <w:pStyle w:val="Style_1"/>
        <w:spacing w:before="160"/>
        <w:ind w:firstLine="540" w:left="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FE00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FF000000">
      <w:pPr>
        <w:pStyle w:val="Style_1"/>
        <w:spacing w:before="160"/>
        <w:ind w:firstLine="540" w:left="0"/>
        <w:jc w:val="both"/>
      </w:pPr>
      <w:r>
        <w:t>допуск сурдопереводчика и тифлосурдопереводчика;</w:t>
      </w:r>
    </w:p>
    <w:p w14:paraId="00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"consultantplus://offline/ref=F81D101B1EF1330A2D7ECD4C5ADD7199A0C869CB55C5165D0DB2634CC946CFBB5A55CB15F28EA09E10FD8695720873320AA033A7C8A82C2946g9H"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01010000">
      <w:pPr>
        <w:pStyle w:val="Style_1"/>
        <w:spacing w:before="160"/>
        <w:ind w:firstLine="540" w:left="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14:paraId="02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03010000">
      <w:pPr>
        <w:pStyle w:val="Style_1"/>
        <w:spacing w:before="160"/>
        <w:ind w:firstLine="540" w:left="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14:paraId="04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05010000">
      <w:pPr>
        <w:pStyle w:val="Style_1"/>
        <w:spacing w:before="160"/>
        <w:ind w:firstLine="540" w:left="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14:paraId="06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"consultantplus://offline/ref=F81D101B1EF1330A2D7ECD4C5ADD7199A0C869CB55C5165D0DB2634CC946CFBB5A55CB15F28EA09E15FD8695720873320AA033A7C8A82C2946g9H"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20.05.2016 N 272)</w:t>
      </w:r>
    </w:p>
    <w:p w14:paraId="07010000">
      <w:pPr>
        <w:pStyle w:val="Style_1"/>
        <w:spacing w:before="160"/>
        <w:ind w:firstLine="540" w:left="0"/>
        <w:jc w:val="both"/>
      </w:pPr>
      <w:r>
        <w:t>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14:paraId="08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"consultantplus://offline/ref=F81D101B1EF1330A2D7ECD4C5ADD7199A1CE6CCC52C4165D0DB2634CC946CFBB5A55CB15F28EA09D13FD8695720873320AA033A7C8A82C2946g9H"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09010000">
      <w:pPr>
        <w:pStyle w:val="Style_1"/>
        <w:ind w:firstLine="540" w:left="0"/>
        <w:jc w:val="both"/>
      </w:pPr>
    </w:p>
    <w:p w14:paraId="0A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Показатели доступности и качества государственной услуги,</w:t>
      </w:r>
    </w:p>
    <w:p w14:paraId="0B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том числе количество взаимодействий заявителя</w:t>
      </w:r>
    </w:p>
    <w:p w14:paraId="0C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 должностными лицами при предоставлении государственной</w:t>
      </w:r>
    </w:p>
    <w:p w14:paraId="0D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услуги и их продолжительность, возможность получения</w:t>
      </w:r>
    </w:p>
    <w:p w14:paraId="0E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информации о ходе предоставления государственной услуги,</w:t>
      </w:r>
    </w:p>
    <w:p w14:paraId="0F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том числе с использованием информационно-коммуникационных</w:t>
      </w:r>
    </w:p>
    <w:p w14:paraId="10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технологий, возможность либо невозможность получения</w:t>
      </w:r>
    </w:p>
    <w:p w14:paraId="11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 в многофункциональном центре</w:t>
      </w:r>
    </w:p>
    <w:p w14:paraId="12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предоставления государственных и муниципальных услуг (в том</w:t>
      </w:r>
    </w:p>
    <w:p w14:paraId="13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числе в полном объеме), в любом территориальном</w:t>
      </w:r>
    </w:p>
    <w:p w14:paraId="14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подразделении органа, предоставляющего государственную</w:t>
      </w:r>
    </w:p>
    <w:p w14:paraId="15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услугу, по выбору заявителя (экстерриториальный принцип),</w:t>
      </w:r>
    </w:p>
    <w:p w14:paraId="16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посредством запроса о предоставлении нескольких</w:t>
      </w:r>
    </w:p>
    <w:p w14:paraId="17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государственных и (или) муниципальных услуг</w:t>
      </w:r>
    </w:p>
    <w:p w14:paraId="18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многофункциональных центрах предоставления государственных</w:t>
      </w:r>
    </w:p>
    <w:p w14:paraId="19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 xml:space="preserve">и муниципальных услуг, предусмотренного </w:t>
      </w:r>
      <w:r>
        <w:rPr>
          <w:b w:val="1"/>
          <w:color w:val="0000FF"/>
        </w:rPr>
        <w:fldChar w:fldCharType="begin"/>
      </w:r>
      <w:r>
        <w:rPr>
          <w:b w:val="1"/>
          <w:color w:val="0000FF"/>
        </w:rPr>
        <w:instrText>HYPERLINK "consultantplus://offline/ref=F81D101B1EF1330A2D7ECD4C5ADD7199A1C061CB55CA165D0DB2634CC946CFBB5A55CB16F68AABCF42B287C9365860320AA031A2D44Ag8H"</w:instrText>
      </w:r>
      <w:r>
        <w:rPr>
          <w:b w:val="1"/>
          <w:color w:val="0000FF"/>
        </w:rPr>
        <w:fldChar w:fldCharType="separate"/>
      </w:r>
      <w:r>
        <w:rPr>
          <w:b w:val="1"/>
          <w:color w:val="0000FF"/>
        </w:rPr>
        <w:t>статьей 15.1</w:t>
      </w:r>
      <w:r>
        <w:rPr>
          <w:b w:val="1"/>
          <w:color w:val="0000FF"/>
        </w:rPr>
        <w:fldChar w:fldCharType="end"/>
      </w:r>
    </w:p>
    <w:p w14:paraId="1A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Федерального закона от 27 июля 2010 г. N 210-ФЗ "Об</w:t>
      </w:r>
    </w:p>
    <w:p w14:paraId="1B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организации предоставления государственных и муниципальных</w:t>
      </w:r>
    </w:p>
    <w:p w14:paraId="1C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</w:t>
      </w:r>
    </w:p>
    <w:p w14:paraId="1D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"consultantplus://offline/ref=F81D101B1EF1330A2D7ECD4C5ADD7199A1CE6CCC52C4165D0DB2634CC946CFBB5A55CB15F28EA09D11FD8695720873320AA033A7C8A82C2946g9H"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1E010000">
      <w:pPr>
        <w:pStyle w:val="Style_1"/>
        <w:ind w:firstLine="0" w:left="0"/>
        <w:jc w:val="both"/>
      </w:pPr>
    </w:p>
    <w:p w14:paraId="1F010000">
      <w:pPr>
        <w:pStyle w:val="Style_1"/>
        <w:ind w:firstLine="540" w:left="0"/>
        <w:jc w:val="both"/>
      </w:pPr>
      <w:r>
        <w:t>26. К показателям доступности и качества предоставления государственной услуги относятся:</w:t>
      </w:r>
    </w:p>
    <w:p w14:paraId="20010000">
      <w:pPr>
        <w:pStyle w:val="Style_1"/>
        <w:spacing w:before="160"/>
        <w:ind w:firstLine="540" w:left="0"/>
        <w:jc w:val="both"/>
      </w:pPr>
      <w:r>
        <w:t>исполнение государственной услуги в день обращения;</w:t>
      </w:r>
    </w:p>
    <w:p w14:paraId="21010000">
      <w:pPr>
        <w:pStyle w:val="Style_1"/>
        <w:spacing w:before="160"/>
        <w:ind w:firstLine="540" w:left="0"/>
        <w:jc w:val="both"/>
      </w:pPr>
      <w:r>
        <w:t>удобство и доступность исполнения государственной услуги;</w:t>
      </w:r>
    </w:p>
    <w:p w14:paraId="22010000">
      <w:pPr>
        <w:pStyle w:val="Style_1"/>
        <w:spacing w:before="160"/>
        <w:ind w:firstLine="540" w:left="0"/>
        <w:jc w:val="both"/>
      </w:pPr>
      <w:r>
        <w:t>полнота исполнения государственной услуги;</w:t>
      </w:r>
    </w:p>
    <w:p w14:paraId="23010000">
      <w:pPr>
        <w:pStyle w:val="Style_1"/>
        <w:spacing w:before="160"/>
        <w:ind w:firstLine="540" w:left="0"/>
        <w:jc w:val="both"/>
      </w:pPr>
      <w:r>
        <w:t>доступность информации о ходе предоставления государственной услуги;</w:t>
      </w:r>
    </w:p>
    <w:p w14:paraId="24010000">
      <w:pPr>
        <w:pStyle w:val="Style_1"/>
        <w:spacing w:before="160"/>
        <w:ind w:firstLine="540" w:left="0"/>
        <w:jc w:val="both"/>
      </w:pPr>
      <w:r>
        <w:t>наличие только одного взаимодействия с заявителем при предоставлении государственной услуги;</w:t>
      </w:r>
    </w:p>
    <w:p w14:paraId="25010000">
      <w:pPr>
        <w:pStyle w:val="Style_1"/>
        <w:spacing w:before="160"/>
        <w:ind w:firstLine="540" w:left="0"/>
        <w:jc w:val="both"/>
      </w:pPr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14:paraId="26010000">
      <w:pPr>
        <w:pStyle w:val="Style_1"/>
        <w:spacing w:before="160"/>
        <w:ind w:firstLine="540" w:left="0"/>
        <w:jc w:val="both"/>
      </w:pPr>
      <w:r>
        <w:t>возможность подачи заявления о предоставлении государственной услуги и других документов, необходимых для предоставления государственной услуги, в форме электронного документа;</w:t>
      </w:r>
    </w:p>
    <w:p w14:paraId="27010000">
      <w:pPr>
        <w:pStyle w:val="Style_1"/>
        <w:spacing w:before="160"/>
        <w:ind w:firstLine="540" w:left="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28010000">
      <w:pPr>
        <w:pStyle w:val="Style_1"/>
        <w:ind w:firstLine="0" w:left="0"/>
        <w:jc w:val="both"/>
      </w:pPr>
      <w:r>
        <w:t xml:space="preserve">(п. 26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"consultantplus://offline/ref=F81D101B1EF1330A2D7ECD4C5ADD7199A1CE6CCC52C4165D0DB2634CC946CFBB5A55CB15F28EA09D17FD8695720873320AA033A7C8A82C2946g9H"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29010000">
      <w:pPr>
        <w:pStyle w:val="Style_1"/>
        <w:spacing w:before="160"/>
        <w:ind w:firstLine="540" w:left="0"/>
        <w:jc w:val="both"/>
      </w:pPr>
      <w:r>
        <w:t>27. Возможность получения государственной услуги в многофункциональных центрах предоставления государственных и муниципальных услуг не предусмотрена.</w:t>
      </w:r>
    </w:p>
    <w:p w14:paraId="2A010000">
      <w:pPr>
        <w:pStyle w:val="Style_1"/>
        <w:spacing w:before="160"/>
        <w:ind w:firstLine="540" w:left="0"/>
        <w:jc w:val="both"/>
      </w:pPr>
      <w:r>
        <w:t>В процессе предоставления государственной услуги заявитель взаимодействует с должностными лицами МЧС России при подаче копии заключения, а также при получении результата предоставления государственной услуги.</w:t>
      </w:r>
    </w:p>
    <w:p w14:paraId="2B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"consultantplus://offline/ref=F81D101B1EF1330A2D7ECD4C5ADD7199A1CE6CCC52C4165D0DB2634CC946CFBB5A55CB15F28EA09C17FD8695720873320AA033A7C8A82C2946g9H"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2C010000">
      <w:pPr>
        <w:pStyle w:val="Style_1"/>
        <w:spacing w:before="160"/>
        <w:ind w:firstLine="540" w:left="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пятнадцати минут.</w:t>
      </w:r>
    </w:p>
    <w:p w14:paraId="2D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"consultantplus://offline/ref=F81D101B1EF1330A2D7ECD4C5ADD7199A1CE6CCC52C4165D0DB2634CC946CFBB5A55CB15F28EA09C15FD8695720873320AA033A7C8A82C2946g9H"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2E010000">
      <w:pPr>
        <w:pStyle w:val="Style_1"/>
        <w:spacing w:before="160"/>
        <w:ind w:firstLine="540" w:left="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F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"consultantplus://offline/ref=F81D101B1EF1330A2D7ECD4C5ADD7199A1CE6CCC52C4165D0DB2634CC946CFBB5A55CB15F28EA09C14FD8695720873320AA033A7C8A82C2946g9H"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30010000">
      <w:pPr>
        <w:pStyle w:val="Style_1"/>
        <w:spacing w:before="160"/>
        <w:ind w:firstLine="540" w:left="0"/>
        <w:jc w:val="both"/>
      </w:pPr>
      <w:r>
        <w:t xml:space="preserve">Предоставление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"consultantplus://offline/ref=F81D101B1EF1330A2D7ECD4C5ADD7199A1C061CB55CA165D0DB2634CC946CFBB5A55CB16F68AABCF42B287C9365860320AA031A2D44Ag8H"</w:instrText>
      </w:r>
      <w:r>
        <w:rPr>
          <w:color w:val="0000FF"/>
        </w:rPr>
        <w:fldChar w:fldCharType="separate"/>
      </w:r>
      <w:r>
        <w:rPr>
          <w:color w:val="0000FF"/>
        </w:rPr>
        <w:t>статьей 15.1</w:t>
      </w:r>
      <w:r>
        <w:rPr>
          <w:color w:val="0000FF"/>
        </w:rPr>
        <w:fldChar w:fldCharType="end"/>
      </w:r>
      <w:r>
        <w:t xml:space="preserve"> Федерального закона от 27 июля 2010 г. N 210-ФЗ "Об организации предоставления государственных и муниципальных услуг", не предусмотрено.</w:t>
      </w:r>
    </w:p>
    <w:p w14:paraId="31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"consultantplus://offline/ref=F81D101B1EF1330A2D7ECD4C5ADD7199A1CE6CCC52C4165D0DB2634CC946CFBB5A55CB15F28EA09C1BFD8695720873320AA033A7C8A82C2946g9H"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32010000">
      <w:pPr>
        <w:pStyle w:val="Style_1"/>
        <w:spacing w:before="160"/>
        <w:ind w:firstLine="540" w:left="0"/>
        <w:jc w:val="both"/>
      </w:pPr>
      <w: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14:paraId="33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"consultantplus://offline/ref=F81D101B1EF1330A2D7ECD4C5ADD7199A1CE6CCC52C4165D0DB2634CC946CFBB5A55CB15F28EA09C1AFD8695720873320AA033A7C8A82C2946g9H"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34010000">
      <w:pPr>
        <w:pStyle w:val="Style_1"/>
        <w:ind w:firstLine="0" w:left="0"/>
        <w:jc w:val="both"/>
      </w:pPr>
    </w:p>
    <w:p w14:paraId="35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Иные требования, в том числе учитывающие особенности</w:t>
      </w:r>
    </w:p>
    <w:p w14:paraId="36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предоставления государственной услуги по экстерриториальному</w:t>
      </w:r>
    </w:p>
    <w:p w14:paraId="37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принципу и особенности предоставления государственной услуги</w:t>
      </w:r>
    </w:p>
    <w:p w14:paraId="38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электронной форме</w:t>
      </w:r>
    </w:p>
    <w:p w14:paraId="39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"consultantplus://offline/ref=F81D101B1EF1330A2D7ECD4C5ADD7199A1CE6CCC52C4165D0DB2634CC946CFBB5A55CB15F28EA09313FD8695720873320AA033A7C8A82C2946g9H"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3A010000">
      <w:pPr>
        <w:pStyle w:val="Style_1"/>
        <w:ind w:firstLine="0" w:left="0"/>
        <w:jc w:val="both"/>
      </w:pPr>
    </w:p>
    <w:p w14:paraId="3B010000">
      <w:pPr>
        <w:pStyle w:val="Style_1"/>
        <w:ind w:firstLine="540" w:left="0"/>
        <w:jc w:val="both"/>
      </w:pPr>
      <w:r>
        <w:t>28. Особенностью предоставления государственной услуги является возможность заявителя представить копию заключения в подразделения МЧС России, предоставляющие государственную услугу, в виде электронного документа, подписанного электронной подписью заявителя, в том числе с использованием Единого портала государственных услуг (функций).</w:t>
      </w:r>
    </w:p>
    <w:p w14:paraId="3C010000">
      <w:pPr>
        <w:pStyle w:val="Style_1"/>
        <w:spacing w:before="160"/>
        <w:ind w:firstLine="540" w:left="0"/>
        <w:jc w:val="both"/>
      </w:pPr>
      <w:r>
        <w:t>Иные требования и особенности предоставления государственной услуги в электронной форме отсутствуют.</w:t>
      </w:r>
    </w:p>
    <w:p w14:paraId="3D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"consultantplus://offline/ref=F81D101B1EF1330A2D7ECD4C5ADD7199A1CE6CCC52C4165D0DB2634CC946CFBB5A55CB15F28EA09311FD8695720873320AA033A7C8A82C2946g9H"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3E010000">
      <w:pPr>
        <w:pStyle w:val="Style_1"/>
        <w:ind w:firstLine="0" w:left="0"/>
        <w:jc w:val="both"/>
      </w:pPr>
    </w:p>
    <w:p w14:paraId="3F01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III. Состав, последовательность и сроки выполнения</w:t>
      </w:r>
    </w:p>
    <w:p w14:paraId="40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административных процедур (действий), требования к порядку</w:t>
      </w:r>
    </w:p>
    <w:p w14:paraId="41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их выполнения, в том числе особенности выполнения</w:t>
      </w:r>
    </w:p>
    <w:p w14:paraId="42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административных процедур (действий)</w:t>
      </w:r>
    </w:p>
    <w:p w14:paraId="43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электронной форме</w:t>
      </w:r>
    </w:p>
    <w:p w14:paraId="44010000">
      <w:pPr>
        <w:pStyle w:val="Style_1"/>
        <w:ind w:firstLine="0" w:left="0"/>
        <w:jc w:val="both"/>
      </w:pPr>
    </w:p>
    <w:p w14:paraId="45010000">
      <w:pPr>
        <w:pStyle w:val="Style_1"/>
        <w:ind w:firstLine="540" w:left="0"/>
        <w:jc w:val="both"/>
      </w:pPr>
      <w:r>
        <w:t>29. Предоставление государственной услуги включает следующие административные процедуры:</w:t>
      </w:r>
    </w:p>
    <w:p w14:paraId="46010000">
      <w:pPr>
        <w:pStyle w:val="Style_1"/>
        <w:spacing w:before="160"/>
        <w:ind w:firstLine="540" w:left="0"/>
        <w:jc w:val="both"/>
      </w:pPr>
      <w:r>
        <w:t>а) прием и регистрация копий заключений;</w:t>
      </w:r>
    </w:p>
    <w:p w14:paraId="47010000">
      <w:pPr>
        <w:pStyle w:val="Style_1"/>
        <w:spacing w:before="160"/>
        <w:ind w:firstLine="540" w:left="0"/>
        <w:jc w:val="both"/>
      </w:pPr>
      <w:r>
        <w:t>б) учет поступивших копий заключений.</w:t>
      </w:r>
    </w:p>
    <w:p w14:paraId="48010000">
      <w:pPr>
        <w:pStyle w:val="Style_1"/>
        <w:spacing w:before="160"/>
        <w:ind w:firstLine="540" w:left="0"/>
        <w:jc w:val="both"/>
      </w:pPr>
      <w:r>
        <w:t xml:space="preserve">30.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"consultantplus://offline/ref=F81D101B1EF1330A2D7ECD4C5ADD7199A1CE6CCC52C4165D0DB2634CC946CFBB5A55CB15F28EA09317FD8695720873320AA033A7C8A82C2946g9H"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49010000">
      <w:pPr>
        <w:pStyle w:val="Style_1"/>
        <w:ind w:firstLine="0" w:left="0"/>
        <w:jc w:val="both"/>
      </w:pPr>
    </w:p>
    <w:p w14:paraId="4A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Прием и регистрация копий заключений</w:t>
      </w:r>
    </w:p>
    <w:p w14:paraId="4B010000">
      <w:pPr>
        <w:pStyle w:val="Style_1"/>
        <w:ind w:firstLine="0" w:left="0"/>
        <w:jc w:val="both"/>
      </w:pPr>
    </w:p>
    <w:p w14:paraId="4C010000">
      <w:pPr>
        <w:pStyle w:val="Style_1"/>
        <w:ind w:firstLine="540" w:left="0"/>
        <w:jc w:val="both"/>
      </w:pPr>
      <w:r>
        <w:t>31. Основанием для начала административной процедуры "Прием и регистрация копий заключений" является поступление в подразделение МЧС России, предоставляющее государственную услугу, копии заключения от заявителя лично, либо путем направления его заказным почтовым отправлением с описью вложения с уведомлением о вручении, либо в виде электронного документа с использованием Единого портала государственных и муниципальных услуг (функций).</w:t>
      </w:r>
    </w:p>
    <w:p w14:paraId="4D010000">
      <w:pPr>
        <w:pStyle w:val="Style_1"/>
        <w:spacing w:before="160"/>
        <w:ind w:firstLine="540" w:left="0"/>
        <w:jc w:val="both"/>
      </w:pPr>
      <w:r>
        <w:t>Копия заключения представляется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подразделения, или в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14:paraId="4E010000">
      <w:pPr>
        <w:pStyle w:val="Style_1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"consultantplus://offline/ref=F81D101B1EF1330A2D7ECD4C5ADD7199A1CE6CCC52C4165D0DB2634CC946CFBB5A55CB15F28EA09316FD8695720873320AA033A7C8A82C2946g9H"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4F010000">
      <w:pPr>
        <w:pStyle w:val="Style_1"/>
        <w:spacing w:before="160"/>
        <w:ind w:firstLine="540" w:left="0"/>
        <w:jc w:val="both"/>
      </w:pPr>
      <w:r>
        <w:t>32. Должностное лицо подразделения МЧС России, предоставляющего государственную услугу, ответственное за прием и учет поступивших копий заключений, в день поступления копии заключения присваивает ей регистрационный номер.</w:t>
      </w:r>
    </w:p>
    <w:p w14:paraId="50010000">
      <w:pPr>
        <w:pStyle w:val="Style_1"/>
        <w:spacing w:before="160"/>
        <w:ind w:firstLine="540" w:left="0"/>
        <w:jc w:val="both"/>
      </w:pPr>
      <w:r>
        <w:t>33. В день регистрации копии заключения заявителю направляется (вручается) второй экземпляр копии заключения с отметкой о регистрационном номере.</w:t>
      </w:r>
    </w:p>
    <w:p w14:paraId="51010000">
      <w:pPr>
        <w:pStyle w:val="Style_1"/>
        <w:spacing w:before="160"/>
        <w:ind w:firstLine="540" w:left="0"/>
        <w:jc w:val="both"/>
      </w:pPr>
      <w:r>
        <w:t>34. 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14:paraId="52010000">
      <w:pPr>
        <w:pStyle w:val="Style_1"/>
        <w:ind w:firstLine="0" w:left="0"/>
        <w:jc w:val="both"/>
      </w:pPr>
    </w:p>
    <w:p w14:paraId="53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Учет поступивших копий заключений</w:t>
      </w:r>
    </w:p>
    <w:p w14:paraId="54010000">
      <w:pPr>
        <w:pStyle w:val="Style_1"/>
        <w:ind w:firstLine="0" w:left="0"/>
        <w:jc w:val="both"/>
      </w:pPr>
    </w:p>
    <w:p w14:paraId="55010000">
      <w:pPr>
        <w:pStyle w:val="Style_1"/>
        <w:ind w:firstLine="540" w:left="0"/>
        <w:jc w:val="both"/>
      </w:pPr>
      <w:r>
        <w:t>35. Основанием для начала административной процедуры "Учет поступивших копий заключений" является регистрация подразделением МЧС России, предоставляющим государственную услугу, копии заключения.</w:t>
      </w:r>
    </w:p>
    <w:p w14:paraId="56010000">
      <w:pPr>
        <w:pStyle w:val="Style_1"/>
        <w:spacing w:before="160"/>
        <w:ind w:firstLine="540" w:left="0"/>
        <w:jc w:val="both"/>
      </w:pPr>
      <w:r>
        <w:t>Должностное лицо подразделения МЧС России, предоставляющего государственную услугу, ответственное за прием и учет поступивших копий заключений, в течение двух рабочих дней вносит сведения о копии заключения в электронную базу данных, содержащую данные об экспертных организациях (далее - база данных).</w:t>
      </w:r>
    </w:p>
    <w:p w14:paraId="57010000">
      <w:pPr>
        <w:pStyle w:val="Style_1"/>
        <w:spacing w:before="160"/>
        <w:ind w:firstLine="540" w:left="0"/>
        <w:jc w:val="both"/>
      </w:pPr>
      <w:r>
        <w:t>В случае, если подразделение МЧС России, предоставляющее государственную услугу, не имеет доступа к базе данных, зарегистрированная копия заключения направляется в соответствующее главное управление МЧС России по субъекту Российской Федерации для учета.</w:t>
      </w:r>
    </w:p>
    <w:p w14:paraId="58010000">
      <w:pPr>
        <w:pStyle w:val="Style_1"/>
        <w:spacing w:before="160"/>
        <w:ind w:firstLine="540" w:left="0"/>
        <w:jc w:val="both"/>
      </w:pPr>
      <w:r>
        <w:t xml:space="preserve">36. При получении копии заключения должностным лицом подразделения МЧС России, предоставляющего государственную услугу, ответственным за прием и учет поступивших копий заключений, в течение пяти рабочих дней проверяется его соответствие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"consultantplus://offline/ref=F81D101B1EF1330A2D7ECD4C5ADD7199A1C868CA50C2165D0DB2634CC946CFBB5A55CB15F28EA09B1AFD8695720873320AA033A7C8A82C2946g9H"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Правил</w:t>
      </w:r>
      <w:r>
        <w:rPr>
          <w:color w:val="0000FF"/>
        </w:rPr>
        <w:fldChar w:fldCharType="end"/>
      </w:r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риска, утвержденных постановлением Правительства Российской Федерации от 7 апреля 2009 г. N 304 (далее - Правила).</w:t>
      </w:r>
    </w:p>
    <w:p w14:paraId="59010000">
      <w:pPr>
        <w:pStyle w:val="Style_1"/>
        <w:spacing w:before="160"/>
        <w:ind w:firstLine="540" w:left="0"/>
        <w:jc w:val="both"/>
      </w:pPr>
      <w:r>
        <w:t xml:space="preserve">37. При установлении несоответствия копии заключения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"consultantplus://offline/ref=F81D101B1EF1330A2D7ECD4C5ADD7199A1C868CA50C2165D0DB2634CC946CFBB5A55CB15F28EA09B1AFD8695720873320AA033A7C8A82C2946g9H"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Правил</w:t>
      </w:r>
      <w:r>
        <w:rPr>
          <w:color w:val="0000FF"/>
        </w:rPr>
        <w:fldChar w:fldCharType="end"/>
      </w:r>
      <w:r>
        <w:t xml:space="preserve"> подразделением МЧС России, предоставляющим государственную услугу, готовится за подписью руководителя подразделения МЧС России, предоставляющего государственную услугу (его заместителя), информационное письмо в адрес экспертной организации, представившей копию заключения, об имеющихся нарушениях требований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"consultantplus://offline/ref=F81D101B1EF1330A2D7ECD4C5ADD7199A1C868CA50C2165D0DB2634CC946CFBB5A55CB15F28EA09B1AFD8695720873320AA033A7C8A82C2946g9H"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Правил</w:t>
      </w:r>
      <w:r>
        <w:rPr>
          <w:color w:val="0000FF"/>
        </w:rPr>
        <w:fldChar w:fldCharType="end"/>
      </w:r>
      <w:r>
        <w:t>.</w:t>
      </w:r>
    </w:p>
    <w:p w14:paraId="5A010000">
      <w:pPr>
        <w:pStyle w:val="Style_1"/>
        <w:spacing w:before="160"/>
        <w:ind w:firstLine="540" w:left="0"/>
        <w:jc w:val="both"/>
      </w:pPr>
      <w:r>
        <w:t>38. Учет поступивших копий заключений осуществляется посредством базы данных.</w:t>
      </w:r>
    </w:p>
    <w:p w14:paraId="5B010000">
      <w:pPr>
        <w:pStyle w:val="Style_1"/>
        <w:spacing w:before="160"/>
        <w:ind w:firstLine="540" w:left="0"/>
        <w:jc w:val="both"/>
      </w:pPr>
      <w:r>
        <w:t xml:space="preserve">39 - 40. Утратили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"consultantplus://offline/ref=F81D101B1EF1330A2D7ECD4C5ADD7199A1CE6CCC52C4165D0DB2634CC946CFBB5A55CB15F28EA09314FD8695720873320AA033A7C8A82C2946g9H"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5C010000">
      <w:pPr>
        <w:pStyle w:val="Style_1"/>
        <w:spacing w:before="160"/>
        <w:ind w:firstLine="540" w:left="0"/>
        <w:jc w:val="both"/>
      </w:pPr>
      <w:r>
        <w:t>41. Результатом административной процедуры является учет копии заключения путем внесения сведений о нем в базу данных.</w:t>
      </w:r>
    </w:p>
    <w:p w14:paraId="5D010000">
      <w:pPr>
        <w:pStyle w:val="Style_1"/>
        <w:ind w:firstLine="540" w:left="0"/>
        <w:jc w:val="both"/>
      </w:pPr>
    </w:p>
    <w:p w14:paraId="5E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осуществления в электронной форме, в том числе</w:t>
      </w:r>
    </w:p>
    <w:p w14:paraId="5F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 использованием Единого портала государственных услуг,</w:t>
      </w:r>
    </w:p>
    <w:p w14:paraId="60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административных процедур (действий)</w:t>
      </w:r>
    </w:p>
    <w:p w14:paraId="61010000">
      <w:pPr>
        <w:pStyle w:val="Style_1"/>
        <w:ind w:firstLine="0" w:left="0"/>
        <w:jc w:val="center"/>
      </w:pPr>
      <w:r>
        <w:t xml:space="preserve">(введено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"consultantplus://offline/ref=F81D101B1EF1330A2D7ECD4C5ADD7199A1CE6CCC52C4165D0DB2634CC946CFBB5A55CB15F28EA0931AFD8695720873320AA033A7C8A82C2946g9H"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62010000">
      <w:pPr>
        <w:pStyle w:val="Style_1"/>
        <w:ind w:firstLine="540" w:left="0"/>
        <w:jc w:val="both"/>
      </w:pPr>
    </w:p>
    <w:p w14:paraId="63010000">
      <w:pPr>
        <w:pStyle w:val="Style_1"/>
        <w:ind w:firstLine="540" w:left="0"/>
        <w:jc w:val="both"/>
      </w:pPr>
      <w:r>
        <w:t>41.1. Заявителю обеспечивается возможность направлять копию заключения через Единый портал государственных услуг.</w:t>
      </w:r>
    </w:p>
    <w:p w14:paraId="64010000">
      <w:pPr>
        <w:pStyle w:val="Style_1"/>
        <w:spacing w:before="160"/>
        <w:ind w:firstLine="540" w:left="0"/>
        <w:jc w:val="both"/>
      </w:pPr>
      <w:r>
        <w:t>Направление копии заключения с отметкой о регистрации (результат предоставления государственной услуги) предусмотрено в том числе посредством Единого портала государственных услуг.</w:t>
      </w:r>
    </w:p>
    <w:p w14:paraId="65010000">
      <w:pPr>
        <w:pStyle w:val="Style_1"/>
        <w:ind w:firstLine="540" w:left="0"/>
        <w:jc w:val="both"/>
      </w:pPr>
    </w:p>
    <w:p w14:paraId="66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исправления допущенных опечаток и (или) ошибок</w:t>
      </w:r>
    </w:p>
    <w:p w14:paraId="67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выданных в результате предоставления государственной</w:t>
      </w:r>
    </w:p>
    <w:p w14:paraId="68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услуги документах</w:t>
      </w:r>
    </w:p>
    <w:p w14:paraId="69010000">
      <w:pPr>
        <w:pStyle w:val="Style_1"/>
        <w:ind w:firstLine="0" w:left="0"/>
        <w:jc w:val="center"/>
      </w:pPr>
      <w:r>
        <w:t xml:space="preserve">(введено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"consultantplus://offline/ref=F81D101B1EF1330A2D7ECD4C5ADD7199A1CE6CCC52C4165D0DB2634CC946CFBB5A55CB15F28EA09210FD8695720873320AA033A7C8A82C2946g9H"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6A010000">
      <w:pPr>
        <w:pStyle w:val="Style_1"/>
        <w:ind w:firstLine="540" w:left="0"/>
        <w:jc w:val="both"/>
      </w:pPr>
    </w:p>
    <w:p w14:paraId="6B010000">
      <w:pPr>
        <w:pStyle w:val="Style_1"/>
        <w:ind w:firstLine="540" w:left="0"/>
        <w:jc w:val="both"/>
      </w:pPr>
      <w:r>
        <w:t>41.2. Основанием для начала административной процедуры (действия)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по форме в соответствии с приложением N 3 к настоящему Административному регламенту.</w:t>
      </w:r>
    </w:p>
    <w:p w14:paraId="6C010000">
      <w:pPr>
        <w:pStyle w:val="Style_1"/>
        <w:spacing w:before="160"/>
        <w:ind w:firstLine="540" w:left="0"/>
        <w:jc w:val="both"/>
      </w:pPr>
      <w:r>
        <w:t>Должностное лицо подразделения МЧС России,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6D010000">
      <w:pPr>
        <w:pStyle w:val="Style_1"/>
        <w:spacing w:before="160"/>
        <w:ind w:firstLine="540" w:left="0"/>
        <w:jc w:val="both"/>
      </w:pPr>
      <w:r>
        <w:t>Критерием принятия решения об исправлении опечаток и (или) ошибок, допущенных в выданных в результате предоставления государственной услуги документах, является наличие или отсутствие допущенных опечаток и (или) ошибок.</w:t>
      </w:r>
    </w:p>
    <w:p w14:paraId="6E010000">
      <w:pPr>
        <w:pStyle w:val="Style_1"/>
        <w:spacing w:before="160"/>
        <w:ind w:firstLine="540" w:left="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</w:p>
    <w:p w14:paraId="6F010000">
      <w:pPr>
        <w:pStyle w:val="Style_1"/>
        <w:spacing w:before="160"/>
        <w:ind w:firstLine="540" w:left="0"/>
        <w:jc w:val="both"/>
      </w:pPr>
      <w:r>
        <w:t>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уведомляет заявителя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 в срок, не превышающий 5 рабочих дней со дня регистрации соответствующего заявления.</w:t>
      </w:r>
    </w:p>
    <w:p w14:paraId="70010000">
      <w:pPr>
        <w:pStyle w:val="Style_1"/>
        <w:spacing w:before="160"/>
        <w:ind w:firstLine="540" w:left="0"/>
        <w:jc w:val="both"/>
      </w:pPr>
      <w:r>
        <w:t>41.3. Результатом административной процедуры (действия) является выдача (направление) заявителю нового документа, являющегося результатом предоставления государственной услуги, или уведомления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документах.</w:t>
      </w:r>
    </w:p>
    <w:p w14:paraId="71010000">
      <w:pPr>
        <w:pStyle w:val="Style_1"/>
        <w:ind w:firstLine="0" w:left="0"/>
        <w:jc w:val="both"/>
      </w:pPr>
    </w:p>
    <w:p w14:paraId="7201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IV. Формы контроля за предоставлением государственной услуги</w:t>
      </w:r>
    </w:p>
    <w:p w14:paraId="73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"consultantplus://offline/ref=F81D101B1EF1330A2D7ECD4C5ADD7199A1CE6CCC52C4165D0DB2634CC946CFBB5A55CB15F28EA19B12FD8695720873320AA033A7C8A82C2946g9H"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74010000">
      <w:pPr>
        <w:pStyle w:val="Style_1"/>
        <w:ind w:firstLine="0" w:left="0"/>
        <w:jc w:val="both"/>
      </w:pPr>
    </w:p>
    <w:p w14:paraId="75010000">
      <w:pPr>
        <w:pStyle w:val="Style_1"/>
        <w:ind w:firstLine="540" w:left="0"/>
        <w:jc w:val="both"/>
      </w:pPr>
      <w:r>
        <w:t>42. Должностные лица подразделений МЧС России,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76010000">
      <w:pPr>
        <w:pStyle w:val="Style_1"/>
        <w:spacing w:before="160"/>
        <w:ind w:firstLine="540" w:left="0"/>
        <w:jc w:val="both"/>
      </w:pPr>
      <w:r>
        <w:t>43. Ответственность должностных лиц подразделений МЧС России, предоставляющих государственную услугу, устанавливается их должностными инструкциями в соответствии с требованиями нормативных правовых актов Российской Федерации.</w:t>
      </w:r>
    </w:p>
    <w:p w14:paraId="77010000">
      <w:pPr>
        <w:pStyle w:val="Style_1"/>
        <w:ind w:firstLine="0" w:left="0"/>
        <w:jc w:val="both"/>
      </w:pPr>
    </w:p>
    <w:p w14:paraId="78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осуществления текущего контроля за соблюдением</w:t>
      </w:r>
    </w:p>
    <w:p w14:paraId="79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исполнением ответственными должностными лицами положений</w:t>
      </w:r>
    </w:p>
    <w:p w14:paraId="7A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Административного регламента и иных нормативных правовых</w:t>
      </w:r>
    </w:p>
    <w:p w14:paraId="7B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актов, устанавливающих требования к предоставлению</w:t>
      </w:r>
    </w:p>
    <w:p w14:paraId="7C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услуги, а также принятием ими решений</w:t>
      </w:r>
    </w:p>
    <w:p w14:paraId="7D010000">
      <w:pPr>
        <w:pStyle w:val="Style_1"/>
        <w:ind w:firstLine="0" w:left="0"/>
        <w:jc w:val="both"/>
      </w:pPr>
    </w:p>
    <w:p w14:paraId="7E010000">
      <w:pPr>
        <w:pStyle w:val="Style_1"/>
        <w:ind w:firstLine="540" w:left="0"/>
        <w:jc w:val="both"/>
      </w:pPr>
      <w:r>
        <w:t>44. Текущий контроль за полнотой и качеством предоставления государственной услуги, за соблюдением и исполнением должностными лицами подразделений МЧС России, предоставляющих государственную услугу,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 Департамента надзорной деятельности и профилактической работы МЧС России (далее - ДНПР МЧС России), ответственными за организацию работы по предоставлению государственной услуги.</w:t>
      </w:r>
    </w:p>
    <w:p w14:paraId="7F010000">
      <w:pPr>
        <w:pStyle w:val="Style_1"/>
        <w:spacing w:before="160"/>
        <w:ind w:firstLine="540" w:left="0"/>
        <w:jc w:val="both"/>
      </w:pPr>
      <w:r>
        <w:t>45. Текущий контроль осуществляется как в плановом порядке, так и путем проведения внеплановых контрольных мероприятий.</w:t>
      </w:r>
    </w:p>
    <w:p w14:paraId="80010000">
      <w:pPr>
        <w:pStyle w:val="Style_1"/>
        <w:spacing w:before="160"/>
        <w:ind w:firstLine="540" w:left="0"/>
        <w:jc w:val="both"/>
      </w:pPr>
      <w:r>
        <w:t>46. Текущий контроль осуществляется путем проведения должностными лицами ДНПР МЧС России, ответственными за организацию работы по предоставлению государственной услуги, проверок полноты и качества предоставления государственной услуги, соблюдения и исполнения положений настоящего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подразделений МЧС России, предоставляющих государственную услугу.</w:t>
      </w:r>
    </w:p>
    <w:p w14:paraId="81010000">
      <w:pPr>
        <w:pStyle w:val="Style_1"/>
        <w:ind w:firstLine="0" w:left="0"/>
        <w:jc w:val="both"/>
      </w:pPr>
    </w:p>
    <w:p w14:paraId="82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и периодичность осуществления плановых</w:t>
      </w:r>
    </w:p>
    <w:p w14:paraId="83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внеплановых проверок полноты и качества предоставления</w:t>
      </w:r>
    </w:p>
    <w:p w14:paraId="84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услуги, в том числе порядок и формы</w:t>
      </w:r>
    </w:p>
    <w:p w14:paraId="85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контроля за полнотой и качеством предоставления</w:t>
      </w:r>
    </w:p>
    <w:p w14:paraId="86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87010000">
      <w:pPr>
        <w:pStyle w:val="Style_1"/>
        <w:ind w:firstLine="0" w:left="0"/>
        <w:jc w:val="both"/>
      </w:pPr>
    </w:p>
    <w:p w14:paraId="88010000">
      <w:pPr>
        <w:pStyle w:val="Style_1"/>
        <w:ind w:firstLine="540" w:left="0"/>
        <w:jc w:val="both"/>
      </w:pPr>
      <w:r>
        <w:t>47. Устанавливаются следующие требования к порядку и формам проведения текущего контроля:</w:t>
      </w:r>
    </w:p>
    <w:p w14:paraId="89010000">
      <w:pPr>
        <w:pStyle w:val="Style_1"/>
        <w:spacing w:before="160"/>
        <w:ind w:firstLine="540" w:left="0"/>
        <w:jc w:val="both"/>
      </w:pPr>
      <w:r>
        <w:t>проведение текущего контроля в форме плановых и внеплановых проверок;</w:t>
      </w:r>
    </w:p>
    <w:p w14:paraId="8A010000">
      <w:pPr>
        <w:pStyle w:val="Style_1"/>
        <w:spacing w:before="160"/>
        <w:ind w:firstLine="540" w:left="0"/>
        <w:jc w:val="both"/>
      </w:pPr>
      <w:r>
        <w:t>проведение внеплановых проверок по письменным жалобам граждан.</w:t>
      </w:r>
    </w:p>
    <w:p w14:paraId="8B010000">
      <w:pPr>
        <w:pStyle w:val="Style_1"/>
        <w:spacing w:before="160"/>
        <w:ind w:firstLine="540" w:left="0"/>
        <w:jc w:val="both"/>
      </w:pPr>
      <w:r>
        <w:t>47.1. Плановые проверки подразделений МЧС России, предоставляющих государственную услугу, проводятся не реже одного раза в три года.</w:t>
      </w:r>
    </w:p>
    <w:p w14:paraId="8C010000">
      <w:pPr>
        <w:pStyle w:val="Style_1"/>
        <w:spacing w:before="160"/>
        <w:ind w:firstLine="540" w:left="0"/>
        <w:jc w:val="both"/>
      </w:pPr>
      <w:r>
        <w:t>47.2. Внеплановые проверки подразделений МЧС России, предоставляющих государственную услугу, проводятся по письменным жалобам граждан на действия (бездействие) и решения должностных лиц, принимаемые в ходе предоставления государственной услуги.</w:t>
      </w:r>
    </w:p>
    <w:p w14:paraId="8D010000">
      <w:pPr>
        <w:pStyle w:val="Style_1"/>
        <w:spacing w:before="160"/>
        <w:ind w:firstLine="540" w:left="0"/>
        <w:jc w:val="both"/>
      </w:pPr>
      <w:r>
        <w:t>48. Для проверки соблюдения и исполнения ответственными должностными лицами положений настоящего Административного регламента распоряжением МЧС России назначается проверяющий или формируется комиссия.</w:t>
      </w:r>
    </w:p>
    <w:p w14:paraId="8E010000">
      <w:pPr>
        <w:pStyle w:val="Style_1"/>
        <w:spacing w:before="160"/>
        <w:ind w:firstLine="540" w:left="0"/>
        <w:jc w:val="both"/>
      </w:pPr>
      <w:r>
        <w:t>49. По окончании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p w14:paraId="8F010000">
      <w:pPr>
        <w:pStyle w:val="Style_1"/>
        <w:ind w:firstLine="0" w:left="0"/>
        <w:jc w:val="both"/>
      </w:pPr>
    </w:p>
    <w:p w14:paraId="90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Ответственность должностных лиц органа, предоставляющего</w:t>
      </w:r>
    </w:p>
    <w:p w14:paraId="91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государственную услугу, за решения и действия (бездействие),</w:t>
      </w:r>
    </w:p>
    <w:p w14:paraId="92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принимаемые (осуществляемые) ими в ходе предоставления</w:t>
      </w:r>
    </w:p>
    <w:p w14:paraId="93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государственной услуги</w:t>
      </w:r>
    </w:p>
    <w:p w14:paraId="94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"consultantplus://offline/ref=F81D101B1EF1330A2D7ECD4C5ADD7199A1CE6CCC52C4165D0DB2634CC946CFBB5A55CB15F28EA19B10FD8695720873320AA033A7C8A82C2946g9H"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95010000">
      <w:pPr>
        <w:pStyle w:val="Style_1"/>
        <w:ind w:firstLine="0" w:left="0"/>
        <w:jc w:val="both"/>
      </w:pPr>
    </w:p>
    <w:p w14:paraId="96010000">
      <w:pPr>
        <w:pStyle w:val="Style_1"/>
        <w:ind w:firstLine="540" w:left="0"/>
        <w:jc w:val="both"/>
      </w:pPr>
      <w:r>
        <w:t>50. По результатам проверок в случае выявления неправомерных решений, действий (бездействия) должностных лиц подразделений МЧС России, предоставляющих государственную услугу,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14:paraId="97010000">
      <w:pPr>
        <w:pStyle w:val="Style_1"/>
        <w:spacing w:before="160"/>
        <w:ind w:firstLine="540" w:left="0"/>
        <w:jc w:val="both"/>
      </w:pPr>
      <w:r>
        <w:t>51. Персональная ответственность должностных лиц подразделений МЧС России, предоставляющих государственную услугу, за решения и действия (бездействие), принимаемые (осуществляемые) ими в ходе предоставления государственной услуги, определяется в соответствии с их должностными регламентами.</w:t>
      </w:r>
    </w:p>
    <w:p w14:paraId="98010000">
      <w:pPr>
        <w:pStyle w:val="Style_1"/>
        <w:ind w:firstLine="0" w:left="0"/>
        <w:jc w:val="both"/>
      </w:pPr>
    </w:p>
    <w:p w14:paraId="99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Положения, характеризующие требования к порядку</w:t>
      </w:r>
    </w:p>
    <w:p w14:paraId="9A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формам контроля за предоставлением государственной</w:t>
      </w:r>
    </w:p>
    <w:p w14:paraId="9B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услуги, в том числе со стороны граждан,</w:t>
      </w:r>
    </w:p>
    <w:p w14:paraId="9C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их объединений и организаций</w:t>
      </w:r>
    </w:p>
    <w:p w14:paraId="9D010000">
      <w:pPr>
        <w:pStyle w:val="Style_1"/>
        <w:ind w:firstLine="0" w:left="0"/>
        <w:jc w:val="both"/>
      </w:pPr>
    </w:p>
    <w:p w14:paraId="9E010000">
      <w:pPr>
        <w:pStyle w:val="Style_1"/>
        <w:ind w:firstLine="540" w:left="0"/>
        <w:jc w:val="both"/>
      </w:pPr>
      <w:r>
        <w:t>52. Контроль за предоставлением государственной услуги, в том числе со стороны граждан, их объединений и организаций, обеспечивается:</w:t>
      </w:r>
    </w:p>
    <w:p w14:paraId="9F010000">
      <w:pPr>
        <w:pStyle w:val="Style_1"/>
        <w:spacing w:before="160"/>
        <w:ind w:firstLine="540" w:left="0"/>
        <w:jc w:val="both"/>
      </w:pPr>
      <w:r>
        <w:t>открытостью деятельности МЧС России и подразделений МЧС России, предоставляющих государственную услугу;</w:t>
      </w:r>
    </w:p>
    <w:p w14:paraId="A0010000">
      <w:pPr>
        <w:pStyle w:val="Style_1"/>
        <w:spacing w:before="160"/>
        <w:ind w:firstLine="540" w:left="0"/>
        <w:jc w:val="both"/>
      </w:pPr>
      <w:r>
        <w:t>возможностью получения полной, актуальной и достоверной информации о порядке предоставления государственной услуги;</w:t>
      </w:r>
    </w:p>
    <w:p w14:paraId="A1010000">
      <w:pPr>
        <w:pStyle w:val="Style_1"/>
        <w:spacing w:before="160"/>
        <w:ind w:firstLine="540" w:left="0"/>
        <w:jc w:val="both"/>
      </w:pPr>
      <w:r>
        <w:t>возможностью досудебного рассмотрения обращений (жалоб) в процессе получения государственной услуги.</w:t>
      </w:r>
    </w:p>
    <w:p w14:paraId="A2010000">
      <w:pPr>
        <w:pStyle w:val="Style_1"/>
        <w:ind w:firstLine="0" w:left="0"/>
        <w:jc w:val="both"/>
      </w:pPr>
    </w:p>
    <w:p w14:paraId="A3010000">
      <w:pPr>
        <w:pStyle w:val="Style_1"/>
        <w:ind w:firstLine="0" w:left="0"/>
        <w:jc w:val="center"/>
        <w:outlineLvl w:val="1"/>
        <w:rPr>
          <w:b w:val="1"/>
        </w:rPr>
      </w:pPr>
      <w:r>
        <w:rPr>
          <w:b w:val="1"/>
        </w:rPr>
        <w:t>V. Досудебный (внесудебный) порядок обжалования решений</w:t>
      </w:r>
    </w:p>
    <w:p w14:paraId="A4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действий (бездействия) органа, предоставляющего</w:t>
      </w:r>
    </w:p>
    <w:p w14:paraId="A5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государственную услугу, а также его должностных лиц</w:t>
      </w:r>
    </w:p>
    <w:p w14:paraId="A6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"consultantplus://offline/ref=F81D101B1EF1330A2D7ECD4C5ADD7199A1CE6CCC52C4165D0DB2634CC946CFBB5A55CB15F28EA19B16FD8695720873320AA033A7C8A82C2946g9H"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A7010000">
      <w:pPr>
        <w:pStyle w:val="Style_1"/>
        <w:ind w:firstLine="0" w:left="0"/>
        <w:jc w:val="both"/>
      </w:pPr>
    </w:p>
    <w:p w14:paraId="A8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Информация для заинтересованных лиц об их праве</w:t>
      </w:r>
    </w:p>
    <w:p w14:paraId="A9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на досудебное (внесудебное) обжалование действий</w:t>
      </w:r>
    </w:p>
    <w:p w14:paraId="AA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(бездействия) и (или) решений, принятых (осуществленных)</w:t>
      </w:r>
    </w:p>
    <w:p w14:paraId="AB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ходе предоставления государственной услуги</w:t>
      </w:r>
    </w:p>
    <w:p w14:paraId="AC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"consultantplus://offline/ref=F81D101B1EF1330A2D7ECD4C5ADD7199A1CE6CCC52C4165D0DB2634CC946CFBB5A55CB15F28EA19B14FD8695720873320AA033A7C8A82C2946g9H"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AD010000">
      <w:pPr>
        <w:pStyle w:val="Style_1"/>
        <w:ind w:firstLine="0" w:left="0"/>
        <w:jc w:val="both"/>
      </w:pPr>
    </w:p>
    <w:p w14:paraId="AE010000">
      <w:pPr>
        <w:pStyle w:val="Style_1"/>
        <w:ind w:firstLine="540" w:left="0"/>
        <w:jc w:val="both"/>
      </w:pPr>
      <w:r>
        <w:t>53. Заявитель имеет право подать жалобу на решения и (или) действие (бездействие) должностных лиц МЧС России в досудебном (внесудебном) порядке.</w:t>
      </w:r>
    </w:p>
    <w:p w14:paraId="AF010000">
      <w:pPr>
        <w:pStyle w:val="Style_1"/>
        <w:spacing w:before="160"/>
        <w:ind w:firstLine="540" w:left="0"/>
        <w:jc w:val="both"/>
      </w:pPr>
      <w:r>
        <w:t>54. Заявитель может обратиться с жалобой, в том числе в следующих случаях:</w:t>
      </w:r>
    </w:p>
    <w:p w14:paraId="B0010000">
      <w:pPr>
        <w:pStyle w:val="Style_1"/>
        <w:spacing w:before="160"/>
        <w:ind w:firstLine="540" w:left="0"/>
        <w:jc w:val="both"/>
      </w:pPr>
      <w:r>
        <w:t>нарушение срока предоставления государственной услуги;</w:t>
      </w:r>
    </w:p>
    <w:p w14:paraId="B1010000">
      <w:pPr>
        <w:pStyle w:val="Style_1"/>
        <w:spacing w:before="160"/>
        <w:ind w:firstLine="540" w:left="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B2010000">
      <w:pPr>
        <w:pStyle w:val="Style_1"/>
        <w:spacing w:before="160"/>
        <w:ind w:firstLine="540" w:left="0"/>
        <w:jc w:val="both"/>
      </w:pPr>
      <w:r>
        <w:t>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B3010000">
      <w:pPr>
        <w:pStyle w:val="Style_1"/>
        <w:spacing w:before="160"/>
        <w:ind w:firstLine="540" w:left="0"/>
        <w:jc w:val="both"/>
      </w:pPr>
      <w:r>
        <w:t>отказ в предоставлении государственной услуги;</w:t>
      </w:r>
    </w:p>
    <w:p w14:paraId="B4010000">
      <w:pPr>
        <w:pStyle w:val="Style_1"/>
        <w:spacing w:before="160"/>
        <w:ind w:firstLine="540" w:left="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14:paraId="B5010000">
      <w:pPr>
        <w:pStyle w:val="Style_1"/>
        <w:spacing w:before="160"/>
        <w:ind w:firstLine="540" w:left="0"/>
        <w:jc w:val="both"/>
      </w:pPr>
      <w:r>
        <w:t>отказ подразделения МЧС России, предоставляющего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B6010000">
      <w:pPr>
        <w:pStyle w:val="Style_1"/>
        <w:ind w:firstLine="0" w:left="0"/>
        <w:jc w:val="both"/>
      </w:pPr>
    </w:p>
    <w:p w14:paraId="B7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Предмет жалобы</w:t>
      </w:r>
    </w:p>
    <w:p w14:paraId="B8010000">
      <w:pPr>
        <w:pStyle w:val="Style_1"/>
        <w:ind w:firstLine="0" w:left="0"/>
        <w:jc w:val="both"/>
      </w:pPr>
    </w:p>
    <w:p w14:paraId="B9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"consultantplus://offline/ref=F81D101B1EF1330A2D7ECD4C5ADD7199A1CE6CCC52C4165D0DB2634CC946CFBB5A55CB15F28EA19B1AFD8695720873320AA033A7C8A82C2946g9H"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BA010000">
      <w:pPr>
        <w:pStyle w:val="Style_1"/>
        <w:ind w:firstLine="0" w:left="0"/>
        <w:jc w:val="both"/>
      </w:pPr>
    </w:p>
    <w:p w14:paraId="BB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Органы государственной власти, организации и уполномоченные</w:t>
      </w:r>
    </w:p>
    <w:p w14:paraId="BC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на рассмотрение жалобы лица, которым может быть направлена</w:t>
      </w:r>
    </w:p>
    <w:p w14:paraId="BD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жалоба заявителя в досудебном (внесудебном) порядке</w:t>
      </w:r>
    </w:p>
    <w:p w14:paraId="BE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"consultantplus://offline/ref=F81D101B1EF1330A2D7ECD4C5ADD7199A1CE6CCC52C4165D0DB2634CC946CFBB5A55CB15F28EA19A13FD8695720873320AA033A7C8A82C2946g9H"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BF010000">
      <w:pPr>
        <w:pStyle w:val="Style_1"/>
        <w:ind w:firstLine="0" w:left="0"/>
        <w:jc w:val="both"/>
      </w:pPr>
    </w:p>
    <w:p w14:paraId="C0010000">
      <w:pPr>
        <w:pStyle w:val="Style_1"/>
        <w:ind w:firstLine="540" w:left="0"/>
        <w:jc w:val="both"/>
      </w:pPr>
      <w:r>
        <w:t xml:space="preserve">56. 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"consultantplus://offline/ref=F81D101B1EF1330A2D7ECD4C5ADD7199A1C869CF54C4165D0DB2634CC946CFBB5A55CB15F085F4CA57A3DFC433437E3711BC33A04Dg4H"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&lt;1&gt;.</w:t>
      </w:r>
    </w:p>
    <w:p w14:paraId="C1010000">
      <w:pPr>
        <w:pStyle w:val="Style_1"/>
        <w:ind w:firstLine="0" w:left="0"/>
        <w:jc w:val="both"/>
      </w:pPr>
      <w:r>
        <w:t xml:space="preserve">(п. 56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"consultantplus://offline/ref=F81D101B1EF1330A2D7ECD4C5ADD7199A1CE6CCC52C4165D0DB2634CC946CFBB5A55CB15F28EA19A11FD8695720873320AA033A7C8A82C2946g9H"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C2010000">
      <w:pPr>
        <w:pStyle w:val="Style_1"/>
        <w:spacing w:before="160"/>
        <w:ind w:firstLine="540" w:left="0"/>
        <w:jc w:val="both"/>
      </w:pPr>
      <w:r>
        <w:t>--------------------------------</w:t>
      </w:r>
    </w:p>
    <w:p w14:paraId="C3010000">
      <w:pPr>
        <w:pStyle w:val="Style_1"/>
        <w:spacing w:before="160"/>
        <w:ind w:firstLine="540" w:left="0"/>
        <w:jc w:val="both"/>
      </w:pPr>
      <w:r>
        <w:t>&lt;1&gt; Собрание законодательства Российской Федерации, 2012, N 35, ст. 4829; 2018, N 25, ст. 3696.</w:t>
      </w:r>
    </w:p>
    <w:p w14:paraId="C4010000">
      <w:pPr>
        <w:pStyle w:val="Style_1"/>
        <w:ind w:firstLine="0" w:left="0"/>
        <w:jc w:val="both"/>
      </w:pPr>
      <w:r>
        <w:t xml:space="preserve">(сноска введена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"consultantplus://offline/ref=F81D101B1EF1330A2D7ECD4C5ADD7199A1CE6CCC52C4165D0DB2634CC946CFBB5A55CB15F28EA19A16FD8695720873320AA033A7C8A82C2946g9H"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C5010000">
      <w:pPr>
        <w:pStyle w:val="Style_1"/>
        <w:ind w:firstLine="540" w:left="0"/>
        <w:jc w:val="both"/>
      </w:pPr>
    </w:p>
    <w:p w14:paraId="C6010000">
      <w:pPr>
        <w:pStyle w:val="Style_1"/>
        <w:ind w:firstLine="540" w:left="0"/>
        <w:jc w:val="both"/>
      </w:pPr>
      <w:r>
        <w:t>57. Жалобы на решения, принятые заместителем руководителя подразделения МЧС России, предоставляющего государственную услугу, рассматриваются непосредственно руководителем подразделения МЧС России, предоставляющего государственную услугу.</w:t>
      </w:r>
    </w:p>
    <w:p w14:paraId="C7010000">
      <w:pPr>
        <w:pStyle w:val="Style_1"/>
        <w:ind w:firstLine="0" w:left="0"/>
        <w:jc w:val="both"/>
      </w:pPr>
    </w:p>
    <w:p w14:paraId="C8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подачи и рассмотрения жалобы</w:t>
      </w:r>
    </w:p>
    <w:p w14:paraId="C9010000">
      <w:pPr>
        <w:pStyle w:val="Style_1"/>
        <w:ind w:firstLine="0" w:left="0"/>
        <w:jc w:val="both"/>
      </w:pPr>
    </w:p>
    <w:p w14:paraId="CA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CB010000">
      <w:pPr>
        <w:pStyle w:val="Style_1"/>
        <w:ind w:firstLine="0" w:left="0"/>
        <w:jc w:val="both"/>
      </w:pPr>
    </w:p>
    <w:p w14:paraId="CC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Сроки рассмотрения жалобы</w:t>
      </w:r>
    </w:p>
    <w:p w14:paraId="CD010000">
      <w:pPr>
        <w:pStyle w:val="Style_1"/>
        <w:ind w:firstLine="0" w:left="0"/>
        <w:jc w:val="both"/>
      </w:pPr>
    </w:p>
    <w:p w14:paraId="CE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CF010000">
      <w:pPr>
        <w:pStyle w:val="Style_1"/>
        <w:ind w:firstLine="0" w:left="0"/>
        <w:jc w:val="both"/>
      </w:pPr>
    </w:p>
    <w:p w14:paraId="D0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Перечень оснований для приостановления рассмотрения жалобы</w:t>
      </w:r>
    </w:p>
    <w:p w14:paraId="D1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случае, если возможность приостановления предусмотрена</w:t>
      </w:r>
    </w:p>
    <w:p w14:paraId="D2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законодательством Российской Федерации</w:t>
      </w:r>
    </w:p>
    <w:p w14:paraId="D3010000">
      <w:pPr>
        <w:pStyle w:val="Style_1"/>
        <w:ind w:firstLine="0" w:left="0"/>
        <w:jc w:val="both"/>
      </w:pPr>
    </w:p>
    <w:p w14:paraId="D4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D5010000">
      <w:pPr>
        <w:pStyle w:val="Style_1"/>
        <w:ind w:firstLine="0" w:left="0"/>
        <w:jc w:val="both"/>
      </w:pPr>
    </w:p>
    <w:p w14:paraId="D6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Результат рассмотрения жалобы</w:t>
      </w:r>
    </w:p>
    <w:p w14:paraId="D7010000">
      <w:pPr>
        <w:pStyle w:val="Style_1"/>
        <w:ind w:firstLine="0" w:left="0"/>
        <w:jc w:val="both"/>
      </w:pPr>
    </w:p>
    <w:p w14:paraId="D8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D9010000">
      <w:pPr>
        <w:pStyle w:val="Style_1"/>
        <w:ind w:firstLine="0" w:left="0"/>
        <w:jc w:val="both"/>
      </w:pPr>
    </w:p>
    <w:p w14:paraId="DA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информирования заявителя о результатах</w:t>
      </w:r>
    </w:p>
    <w:p w14:paraId="DB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рассмотрения жалобы</w:t>
      </w:r>
    </w:p>
    <w:p w14:paraId="DC010000">
      <w:pPr>
        <w:pStyle w:val="Style_1"/>
        <w:ind w:firstLine="0" w:left="0"/>
        <w:jc w:val="both"/>
      </w:pPr>
    </w:p>
    <w:p w14:paraId="DD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DE010000">
      <w:pPr>
        <w:pStyle w:val="Style_1"/>
        <w:ind w:firstLine="0" w:left="0"/>
        <w:jc w:val="both"/>
      </w:pPr>
    </w:p>
    <w:p w14:paraId="DF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Порядок обжалования решения по жалобе</w:t>
      </w:r>
    </w:p>
    <w:p w14:paraId="E0010000">
      <w:pPr>
        <w:pStyle w:val="Style_1"/>
        <w:ind w:firstLine="0" w:left="0"/>
        <w:jc w:val="both"/>
      </w:pPr>
    </w:p>
    <w:p w14:paraId="E1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E2010000">
      <w:pPr>
        <w:pStyle w:val="Style_1"/>
        <w:ind w:firstLine="0" w:left="0"/>
        <w:jc w:val="both"/>
      </w:pPr>
    </w:p>
    <w:p w14:paraId="E3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Право заявителя на получение информации и документов,</w:t>
      </w:r>
    </w:p>
    <w:p w14:paraId="E4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необходимых для обоснования и рассмотрения жалобы</w:t>
      </w:r>
    </w:p>
    <w:p w14:paraId="E5010000">
      <w:pPr>
        <w:pStyle w:val="Style_1"/>
        <w:ind w:firstLine="0" w:left="0"/>
        <w:jc w:val="both"/>
      </w:pPr>
    </w:p>
    <w:p w14:paraId="E6010000">
      <w:pPr>
        <w:pStyle w:val="Style_1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"consultantplus://offline/ref=F81D101B1EF1330A2D7ECD4C5ADD7199A1CE6CCC52C4165D0DB2634CC946CFBB5A55CB15F28EA19A15FD8695720873320AA033A7C8A82C2946g9H"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E7010000">
      <w:pPr>
        <w:pStyle w:val="Style_1"/>
        <w:ind w:firstLine="0" w:left="0"/>
        <w:jc w:val="both"/>
      </w:pPr>
    </w:p>
    <w:p w14:paraId="E8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Способы информирования заявителей о порядке подачи</w:t>
      </w:r>
    </w:p>
    <w:p w14:paraId="E9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и рассмотрения жалобы, в том числе с использованием Единого</w:t>
      </w:r>
    </w:p>
    <w:p w14:paraId="EA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портала государственных и муниципальных услуг (функций)</w:t>
      </w:r>
    </w:p>
    <w:p w14:paraId="EB010000">
      <w:pPr>
        <w:pStyle w:val="Style_1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"consultantplus://offline/ref=F81D101B1EF1330A2D7ECD4C5ADD7199A1CE6CCC52C4165D0DB2634CC946CFBB5A55CB15F28EA19A14FD8695720873320AA033A7C8A82C2946g9H"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EC010000">
      <w:pPr>
        <w:pStyle w:val="Style_1"/>
        <w:ind w:firstLine="0" w:left="0"/>
        <w:jc w:val="both"/>
      </w:pPr>
    </w:p>
    <w:p w14:paraId="ED010000">
      <w:pPr>
        <w:pStyle w:val="Style_1"/>
        <w:ind w:firstLine="540" w:left="0"/>
        <w:jc w:val="both"/>
      </w:pPr>
      <w:r>
        <w:t xml:space="preserve">66. Информирование заявителей о порядке подачи и рассмотрения жалобы, в том числе с использованием Единого портала государственных услуг,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</w:instrText>
      </w:r>
      <w:r>
        <w:rPr>
          <w:color w:val="0000FF"/>
        </w:rPr>
        <w:fldChar w:fldCharType="separate"/>
      </w:r>
      <w:r>
        <w:rPr>
          <w:color w:val="0000FF"/>
        </w:rPr>
        <w:t>пунктом 3.1</w:t>
      </w:r>
      <w:r>
        <w:rPr>
          <w:color w:val="0000FF"/>
        </w:rPr>
        <w:fldChar w:fldCharType="end"/>
      </w:r>
      <w:r>
        <w:t xml:space="preserve"> настоящего Административного регламента.</w:t>
      </w:r>
    </w:p>
    <w:p w14:paraId="EE010000">
      <w:pPr>
        <w:pStyle w:val="Style_1"/>
        <w:ind w:firstLine="0" w:left="0"/>
        <w:jc w:val="both"/>
      </w:pPr>
      <w:r>
        <w:t xml:space="preserve">(п. 66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"consultantplus://offline/ref=F81D101B1EF1330A2D7ECD4C5ADD7199A1CE6CCC52C4165D0DB2634CC946CFBB5A55CB15F28EA19A1AFD8695720873320AA033A7C8A82C2946g9H"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EF010000">
      <w:pPr>
        <w:pStyle w:val="Style_1"/>
        <w:ind w:firstLine="0" w:left="0"/>
        <w:jc w:val="both"/>
      </w:pPr>
    </w:p>
    <w:p w14:paraId="F0010000">
      <w:pPr>
        <w:pStyle w:val="Style_1"/>
        <w:ind w:firstLine="0" w:left="0"/>
        <w:jc w:val="center"/>
        <w:outlineLvl w:val="2"/>
        <w:rPr>
          <w:b w:val="1"/>
        </w:rPr>
      </w:pPr>
      <w:r>
        <w:rPr>
          <w:b w:val="1"/>
        </w:rPr>
        <w:t>Перечень нормативных правовых актов, регулирующих порядок</w:t>
      </w:r>
    </w:p>
    <w:p w14:paraId="F1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досудебного (внесудебного) обжалования решений и действий</w:t>
      </w:r>
    </w:p>
    <w:p w14:paraId="F2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(бездействия) органа, предоставляющего государственную</w:t>
      </w:r>
    </w:p>
    <w:p w14:paraId="F301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услугу, а также его должностных лиц</w:t>
      </w:r>
    </w:p>
    <w:p w14:paraId="F4010000">
      <w:pPr>
        <w:pStyle w:val="Style_1"/>
        <w:ind w:firstLine="0" w:left="0"/>
        <w:jc w:val="center"/>
      </w:pPr>
      <w:r>
        <w:t xml:space="preserve">(введено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"consultantplus://offline/ref=F81D101B1EF1330A2D7ECD4C5ADD7199A1CE6CCC52C4165D0DB2634CC946CFBB5A55CB15F28EA19912FD8695720873320AA033A7C8A82C2946g9H"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МЧС России от 07.09.2020 N 656)</w:t>
      </w:r>
    </w:p>
    <w:p w14:paraId="F5010000">
      <w:pPr>
        <w:pStyle w:val="Style_1"/>
        <w:ind w:firstLine="0" w:left="0"/>
        <w:jc w:val="center"/>
      </w:pPr>
    </w:p>
    <w:p w14:paraId="F6010000">
      <w:pPr>
        <w:pStyle w:val="Style_1"/>
        <w:ind w:firstLine="540" w:left="0"/>
        <w:jc w:val="both"/>
      </w:pPr>
      <w:r>
        <w:t>67.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14:paraId="F7010000">
      <w:pPr>
        <w:pStyle w:val="Style_1"/>
        <w:spacing w:before="160"/>
        <w:ind w:firstLine="540" w:left="0"/>
        <w:jc w:val="both"/>
      </w:pPr>
      <w:r>
        <w:t xml:space="preserve">Федеральный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"consultantplus://offline/ref=F81D101B1EF1330A2D7ECD4C5ADD7199A1C061CB55CA165D0DB2634CC946CFBB48559319F28BBE9B16E8D0C43445gFH"</w:instrText>
      </w:r>
      <w:r>
        <w:rPr>
          <w:color w:val="0000FF"/>
        </w:rPr>
        <w:fldChar w:fldCharType="separate"/>
      </w:r>
      <w:r>
        <w:rPr>
          <w:color w:val="0000FF"/>
        </w:rPr>
        <w:t>закон</w:t>
      </w:r>
      <w:r>
        <w:rPr>
          <w:color w:val="0000FF"/>
        </w:rPr>
        <w:fldChar w:fldCharType="end"/>
      </w:r>
      <w:r>
        <w:t xml:space="preserve"> от 27 июля 2010 г. N 210-ФЗ "Об организации предоставления государственных и муниципальных услуг";</w:t>
      </w:r>
    </w:p>
    <w:p w14:paraId="F801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"consultantplus://offline/ref=F81D101B1EF1330A2D7ECD4C5ADD7199A1C869CF54C4165D0DB2634CC946CFBB48559319F28BBE9B16E8D0C43445gFH"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14:paraId="F901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"consultantplus://offline/ref=F81D101B1EF1330A2D7ECD4C5ADD7199A1C968CB5CC3165D0DB2634CC946CFBB48559319F28BBE9B16E8D0C43445gFH"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FA010000">
      <w:pPr>
        <w:pStyle w:val="Style_1"/>
        <w:spacing w:before="160"/>
        <w:ind w:firstLine="540" w:left="0"/>
        <w:jc w:val="both"/>
      </w:pPr>
      <w:r>
        <w:t>68. Информация, указанная в настоящем подразделе Административного регламента, подлежит размещению на Едином портале государственных услуг.</w:t>
      </w:r>
    </w:p>
    <w:p w14:paraId="FB010000">
      <w:pPr>
        <w:pStyle w:val="Style_1"/>
        <w:ind w:firstLine="0" w:left="0"/>
        <w:jc w:val="both"/>
      </w:pPr>
    </w:p>
    <w:p w14:paraId="FC010000">
      <w:pPr>
        <w:pStyle w:val="Style_1"/>
        <w:ind w:firstLine="0" w:left="0"/>
        <w:jc w:val="both"/>
      </w:pPr>
    </w:p>
    <w:p w14:paraId="FD010000">
      <w:pPr>
        <w:pStyle w:val="Style_1"/>
        <w:ind w:firstLine="0" w:left="0"/>
        <w:jc w:val="both"/>
      </w:pPr>
    </w:p>
    <w:p w14:paraId="FE010000">
      <w:pPr>
        <w:pStyle w:val="Style_1"/>
        <w:ind w:firstLine="0" w:left="0"/>
        <w:jc w:val="right"/>
        <w:outlineLvl w:val="1"/>
      </w:pPr>
      <w:r>
        <w:t>Приложение N 1</w:t>
      </w:r>
    </w:p>
    <w:p w14:paraId="FF010000">
      <w:pPr>
        <w:pStyle w:val="Style_1"/>
        <w:ind w:firstLine="0" w:left="0"/>
        <w:jc w:val="right"/>
      </w:pPr>
      <w:r>
        <w:t>к Административному регламенту</w:t>
      </w:r>
    </w:p>
    <w:p w14:paraId="00020000">
      <w:pPr>
        <w:pStyle w:val="Style_1"/>
        <w:ind w:firstLine="0" w:left="0"/>
        <w:jc w:val="right"/>
      </w:pPr>
      <w:r>
        <w:t>Министерства Российской Федерации</w:t>
      </w:r>
    </w:p>
    <w:p w14:paraId="01020000">
      <w:pPr>
        <w:pStyle w:val="Style_1"/>
        <w:ind w:firstLine="0" w:left="0"/>
        <w:jc w:val="right"/>
      </w:pPr>
      <w:r>
        <w:t>по делам гражданской обороны,</w:t>
      </w:r>
    </w:p>
    <w:p w14:paraId="02020000">
      <w:pPr>
        <w:pStyle w:val="Style_1"/>
        <w:ind w:firstLine="0" w:left="0"/>
        <w:jc w:val="right"/>
      </w:pPr>
      <w:r>
        <w:t>чрезвычайным ситуациям и ликвидации</w:t>
      </w:r>
    </w:p>
    <w:p w14:paraId="03020000">
      <w:pPr>
        <w:pStyle w:val="Style_1"/>
        <w:ind w:firstLine="0" w:left="0"/>
        <w:jc w:val="right"/>
      </w:pPr>
      <w:r>
        <w:t>последствий стихийных бедствий</w:t>
      </w:r>
    </w:p>
    <w:p w14:paraId="04020000">
      <w:pPr>
        <w:pStyle w:val="Style_1"/>
        <w:ind w:firstLine="0" w:left="0"/>
        <w:jc w:val="right"/>
      </w:pPr>
      <w:r>
        <w:t>предоставления государственной</w:t>
      </w:r>
    </w:p>
    <w:p w14:paraId="05020000">
      <w:pPr>
        <w:pStyle w:val="Style_1"/>
        <w:ind w:firstLine="0" w:left="0"/>
        <w:jc w:val="right"/>
      </w:pPr>
      <w:r>
        <w:t>услуги по приему копий</w:t>
      </w:r>
    </w:p>
    <w:p w14:paraId="06020000">
      <w:pPr>
        <w:pStyle w:val="Style_1"/>
        <w:ind w:firstLine="0" w:left="0"/>
        <w:jc w:val="right"/>
      </w:pPr>
      <w:r>
        <w:t>заключений о независимой</w:t>
      </w:r>
    </w:p>
    <w:p w14:paraId="07020000">
      <w:pPr>
        <w:pStyle w:val="Style_1"/>
        <w:ind w:firstLine="0" w:left="0"/>
        <w:jc w:val="right"/>
      </w:pPr>
      <w:r>
        <w:t>оценке пожарного риска</w:t>
      </w:r>
    </w:p>
    <w:p w14:paraId="08020000">
      <w:pPr>
        <w:pStyle w:val="Style_1"/>
        <w:ind w:firstLine="0" w:left="0"/>
        <w:jc w:val="both"/>
      </w:pPr>
    </w:p>
    <w:p w14:paraId="0902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КОНТАКТНАЯ ИНФОРМАЦИЯ</w:t>
      </w:r>
    </w:p>
    <w:p w14:paraId="0A02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ПОДРАЗДЕЛЕНИЙ МЧС РОССИИ, ПРЕДОСТАВЛЯЮЩИХ</w:t>
      </w:r>
    </w:p>
    <w:p w14:paraId="0B02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ГОСУДАРСТВЕННУЮ УСЛУГУ</w:t>
      </w:r>
    </w:p>
    <w:p w14:paraId="0C020000">
      <w:pPr>
        <w:pStyle w:val="Style_1"/>
        <w:ind w:firstLine="0" w:left="0"/>
        <w:jc w:val="both"/>
      </w:pPr>
    </w:p>
    <w:p w14:paraId="0D020000">
      <w:pPr>
        <w:pStyle w:val="Style_1"/>
        <w:ind w:firstLine="540" w:left="0"/>
        <w:jc w:val="both"/>
      </w:pPr>
      <w:r>
        <w:t xml:space="preserve">Утратила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"consultantplus://offline/ref=F81D101B1EF1330A2D7ECD4C5ADD7199A1CE6CCC52C4165D0DB2634CC946CFBB5A55CB15F28EA1991BFD8695720873320AA033A7C8A82C2946g9H"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0E020000">
      <w:pPr>
        <w:pStyle w:val="Style_1"/>
        <w:ind w:firstLine="0" w:left="0"/>
        <w:jc w:val="both"/>
      </w:pPr>
    </w:p>
    <w:p w14:paraId="0F020000">
      <w:pPr>
        <w:pStyle w:val="Style_1"/>
        <w:ind w:firstLine="0" w:left="0"/>
        <w:jc w:val="both"/>
      </w:pPr>
    </w:p>
    <w:p w14:paraId="10020000">
      <w:pPr>
        <w:pStyle w:val="Style_1"/>
        <w:ind w:firstLine="0" w:left="0"/>
        <w:jc w:val="both"/>
      </w:pPr>
    </w:p>
    <w:p w14:paraId="11020000">
      <w:pPr>
        <w:pStyle w:val="Style_1"/>
        <w:ind w:firstLine="0" w:left="0"/>
        <w:jc w:val="right"/>
        <w:outlineLvl w:val="1"/>
      </w:pPr>
      <w:r>
        <w:t>Приложение N 2</w:t>
      </w:r>
    </w:p>
    <w:p w14:paraId="12020000">
      <w:pPr>
        <w:pStyle w:val="Style_1"/>
        <w:ind w:firstLine="0" w:left="0"/>
        <w:jc w:val="right"/>
      </w:pPr>
      <w:r>
        <w:t>к Административному регламенту</w:t>
      </w:r>
    </w:p>
    <w:p w14:paraId="13020000">
      <w:pPr>
        <w:pStyle w:val="Style_1"/>
        <w:ind w:firstLine="0" w:left="0"/>
        <w:jc w:val="right"/>
      </w:pPr>
      <w:r>
        <w:t>Министерства Российской Федерации</w:t>
      </w:r>
    </w:p>
    <w:p w14:paraId="14020000">
      <w:pPr>
        <w:pStyle w:val="Style_1"/>
        <w:ind w:firstLine="0" w:left="0"/>
        <w:jc w:val="right"/>
      </w:pPr>
      <w:r>
        <w:t>по делам гражданской обороны,</w:t>
      </w:r>
    </w:p>
    <w:p w14:paraId="15020000">
      <w:pPr>
        <w:pStyle w:val="Style_1"/>
        <w:ind w:firstLine="0" w:left="0"/>
        <w:jc w:val="right"/>
      </w:pPr>
      <w:r>
        <w:t>чрезвычайным ситуациям и ликвидации</w:t>
      </w:r>
    </w:p>
    <w:p w14:paraId="16020000">
      <w:pPr>
        <w:pStyle w:val="Style_1"/>
        <w:ind w:firstLine="0" w:left="0"/>
        <w:jc w:val="right"/>
      </w:pPr>
      <w:r>
        <w:t>последствий стихийных бедствий</w:t>
      </w:r>
    </w:p>
    <w:p w14:paraId="17020000">
      <w:pPr>
        <w:pStyle w:val="Style_1"/>
        <w:ind w:firstLine="0" w:left="0"/>
        <w:jc w:val="right"/>
      </w:pPr>
      <w:r>
        <w:t>предоставления государственной</w:t>
      </w:r>
    </w:p>
    <w:p w14:paraId="18020000">
      <w:pPr>
        <w:pStyle w:val="Style_1"/>
        <w:ind w:firstLine="0" w:left="0"/>
        <w:jc w:val="right"/>
      </w:pPr>
      <w:r>
        <w:t>услуги по приему копий</w:t>
      </w:r>
    </w:p>
    <w:p w14:paraId="19020000">
      <w:pPr>
        <w:pStyle w:val="Style_1"/>
        <w:ind w:firstLine="0" w:left="0"/>
        <w:jc w:val="right"/>
      </w:pPr>
      <w:r>
        <w:t>заключений о независимой</w:t>
      </w:r>
    </w:p>
    <w:p w14:paraId="1A020000">
      <w:pPr>
        <w:pStyle w:val="Style_1"/>
        <w:ind w:firstLine="0" w:left="0"/>
        <w:jc w:val="right"/>
      </w:pPr>
      <w:r>
        <w:t>оценке пожарного риска</w:t>
      </w:r>
    </w:p>
    <w:p w14:paraId="1B020000">
      <w:pPr>
        <w:pStyle w:val="Style_1"/>
        <w:ind w:firstLine="0" w:left="0"/>
        <w:jc w:val="both"/>
      </w:pPr>
    </w:p>
    <w:p w14:paraId="1C02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БЛОК-СХЕМА ПРЕДОСТАВЛЕНИЯ ГОСУДАРСТВЕННОЙ УСЛУГИ</w:t>
      </w:r>
    </w:p>
    <w:p w14:paraId="1D020000">
      <w:pPr>
        <w:pStyle w:val="Style_1"/>
        <w:ind w:firstLine="0" w:left="0"/>
        <w:jc w:val="both"/>
      </w:pPr>
    </w:p>
    <w:p w14:paraId="1E020000">
      <w:pPr>
        <w:pStyle w:val="Style_1"/>
        <w:ind w:firstLine="540" w:left="0"/>
        <w:jc w:val="both"/>
      </w:pPr>
      <w:r>
        <w:t xml:space="preserve">Утратила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"consultantplus://offline/ref=F81D101B1EF1330A2D7ECD4C5ADD7199A1CE6CCC52C4165D0DB2634CC946CFBB5A55CB15F28EA1991AFD8695720873320AA033A7C8A82C2946g9H"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МЧС России от 07.09.2020 N 656.</w:t>
      </w:r>
    </w:p>
    <w:p w14:paraId="1F020000">
      <w:pPr>
        <w:pStyle w:val="Style_1"/>
        <w:ind w:firstLine="0" w:left="0"/>
        <w:jc w:val="both"/>
      </w:pPr>
    </w:p>
    <w:p w14:paraId="20020000">
      <w:pPr>
        <w:pStyle w:val="Style_1"/>
        <w:ind w:firstLine="0" w:left="0"/>
        <w:jc w:val="both"/>
      </w:pPr>
    </w:p>
    <w:p w14:paraId="21020000">
      <w:pPr>
        <w:pStyle w:val="Style_1"/>
        <w:ind w:firstLine="0" w:left="0"/>
        <w:jc w:val="both"/>
      </w:pPr>
    </w:p>
    <w:p w14:paraId="22020000">
      <w:pPr>
        <w:pStyle w:val="Style_1"/>
        <w:ind w:firstLine="0" w:left="0"/>
        <w:jc w:val="right"/>
        <w:outlineLvl w:val="1"/>
      </w:pPr>
      <w:r>
        <w:t>Приложение N 3</w:t>
      </w:r>
    </w:p>
    <w:p w14:paraId="23020000">
      <w:pPr>
        <w:pStyle w:val="Style_1"/>
        <w:ind w:firstLine="0" w:left="0"/>
        <w:jc w:val="right"/>
      </w:pPr>
      <w:r>
        <w:t>к Административному регламенту</w:t>
      </w:r>
    </w:p>
    <w:p w14:paraId="24020000">
      <w:pPr>
        <w:pStyle w:val="Style_1"/>
        <w:ind w:firstLine="0" w:left="0"/>
        <w:jc w:val="right"/>
      </w:pPr>
      <w:r>
        <w:t>Министерства Российской Федерации</w:t>
      </w:r>
    </w:p>
    <w:p w14:paraId="25020000">
      <w:pPr>
        <w:pStyle w:val="Style_1"/>
        <w:ind w:firstLine="0" w:left="0"/>
        <w:jc w:val="right"/>
      </w:pPr>
      <w:r>
        <w:t>по делам гражданской обороны,</w:t>
      </w:r>
    </w:p>
    <w:p w14:paraId="26020000">
      <w:pPr>
        <w:pStyle w:val="Style_1"/>
        <w:ind w:firstLine="0" w:left="0"/>
        <w:jc w:val="right"/>
      </w:pPr>
      <w:r>
        <w:t>чрезвычайным ситуациям и ликвидации</w:t>
      </w:r>
    </w:p>
    <w:p w14:paraId="27020000">
      <w:pPr>
        <w:pStyle w:val="Style_1"/>
        <w:ind w:firstLine="0" w:left="0"/>
        <w:jc w:val="right"/>
      </w:pPr>
      <w:r>
        <w:t>последствий стихийных бедствий</w:t>
      </w:r>
    </w:p>
    <w:p w14:paraId="28020000">
      <w:pPr>
        <w:pStyle w:val="Style_1"/>
        <w:ind w:firstLine="0" w:left="0"/>
        <w:jc w:val="right"/>
      </w:pPr>
      <w:r>
        <w:t>предоставления государственной</w:t>
      </w:r>
    </w:p>
    <w:p w14:paraId="29020000">
      <w:pPr>
        <w:pStyle w:val="Style_1"/>
        <w:ind w:firstLine="0" w:left="0"/>
        <w:jc w:val="right"/>
      </w:pPr>
      <w:r>
        <w:t>услуги по приему копий</w:t>
      </w:r>
    </w:p>
    <w:p w14:paraId="2A020000">
      <w:pPr>
        <w:pStyle w:val="Style_1"/>
        <w:ind w:firstLine="0" w:left="0"/>
        <w:jc w:val="right"/>
      </w:pPr>
      <w:r>
        <w:t>заключений о независимой</w:t>
      </w:r>
    </w:p>
    <w:p w14:paraId="2B020000">
      <w:pPr>
        <w:pStyle w:val="Style_1"/>
        <w:ind w:firstLine="0" w:left="0"/>
        <w:jc w:val="right"/>
      </w:pPr>
      <w:r>
        <w:t>оценке пожарного риска</w:t>
      </w:r>
    </w:p>
    <w:p w14:paraId="2C02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2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2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F02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002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"consultantplus://offline/ref=F81D101B1EF1330A2D7ECD4C5ADD7199A1CE6CCC52C4165D0DB2634CC946CFBB5A55CB15F28EA19813FD8695720873320AA033A7C8A82C2946g9H"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Приказом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МЧС России от 07.09.2020 N 656)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2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2020000">
      <w:pPr>
        <w:pStyle w:val="Style_1"/>
        <w:ind w:firstLine="0" w:left="0"/>
        <w:jc w:val="both"/>
      </w:pPr>
    </w:p>
    <w:p w14:paraId="33020000">
      <w:pPr>
        <w:pStyle w:val="Style_1"/>
        <w:ind w:firstLine="0" w:left="0"/>
        <w:jc w:val="right"/>
      </w:pPr>
      <w:r>
        <w:t>ФОРМА</w:t>
      </w:r>
    </w:p>
    <w:p w14:paraId="34020000">
      <w:pPr>
        <w:pStyle w:val="Style_1"/>
        <w:ind w:firstLine="0" w:left="0"/>
        <w:jc w:val="both"/>
      </w:pPr>
    </w:p>
    <w:tbl>
      <w:tblPr>
        <w:tblStyle w:val="Style_2"/>
        <w:tblCellMar>
          <w:left w:type="dxa" w:w="0"/>
          <w:right w:type="dxa" w:w="0"/>
        </w:tblCellMar>
      </w:tblPr>
      <w:tblGrid>
        <w:gridCol w:w="9071"/>
      </w:tblGrid>
      <w:tr>
        <w:tc>
          <w:tcPr>
            <w:tcW w:type="dxa" w:w="907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907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pStyle w:val="Style_1"/>
              <w:ind w:firstLine="0" w:left="0"/>
              <w:jc w:val="center"/>
            </w:pPr>
            <w:r>
              <w:t>Наименование подразделения МЧС России, предоставляющего государственную услугу</w:t>
            </w:r>
          </w:p>
        </w:tc>
      </w:tr>
    </w:tbl>
    <w:p w14:paraId="37020000">
      <w:pPr>
        <w:pStyle w:val="Style_1"/>
        <w:ind w:firstLine="0" w:left="0"/>
        <w:jc w:val="both"/>
      </w:pPr>
    </w:p>
    <w:p w14:paraId="38020000">
      <w:pPr>
        <w:pStyle w:val="Style_3"/>
        <w:ind w:firstLine="0" w:left="0"/>
        <w:jc w:val="both"/>
      </w:pPr>
      <w:r>
        <w:t xml:space="preserve">                                 Заявление</w:t>
      </w:r>
    </w:p>
    <w:p w14:paraId="39020000">
      <w:pPr>
        <w:pStyle w:val="Style_3"/>
        <w:ind w:firstLine="0" w:left="0"/>
        <w:jc w:val="both"/>
      </w:pPr>
      <w:r>
        <w:t xml:space="preserve">       об исправлении опечаток и (или) ошибок, допущенных в выданных</w:t>
      </w:r>
    </w:p>
    <w:p w14:paraId="3A020000">
      <w:pPr>
        <w:pStyle w:val="Style_3"/>
        <w:ind w:firstLine="0" w:left="0"/>
        <w:jc w:val="both"/>
      </w:pPr>
      <w:r>
        <w:t xml:space="preserve">       в результате предоставления государственной услуги документах</w:t>
      </w:r>
    </w:p>
    <w:p w14:paraId="3B020000">
      <w:pPr>
        <w:pStyle w:val="Style_3"/>
        <w:ind w:firstLine="0" w:left="0"/>
        <w:jc w:val="both"/>
      </w:pPr>
    </w:p>
    <w:p w14:paraId="3C020000">
      <w:pPr>
        <w:pStyle w:val="Style_3"/>
        <w:ind w:firstLine="0" w:left="0"/>
        <w:jc w:val="both"/>
      </w:pPr>
      <w:r>
        <w:t xml:space="preserve">    Прошу  исправить  опечатки  и  ошибки, допущенные при регистрации копии</w:t>
      </w:r>
    </w:p>
    <w:p w14:paraId="3D020000">
      <w:pPr>
        <w:pStyle w:val="Style_3"/>
        <w:ind w:firstLine="0" w:left="0"/>
        <w:jc w:val="both"/>
      </w:pPr>
      <w:r>
        <w:t>заключения о независимой оценке пожарного риска от ______________ N _______</w:t>
      </w:r>
    </w:p>
    <w:p w14:paraId="3E020000">
      <w:pPr>
        <w:pStyle w:val="Style_3"/>
        <w:ind w:firstLine="0" w:left="0"/>
        <w:jc w:val="both"/>
      </w:pPr>
      <w:r>
        <w:t>в отношении _______________________________________________________________</w:t>
      </w:r>
    </w:p>
    <w:p w14:paraId="3F020000">
      <w:pPr>
        <w:pStyle w:val="Style_3"/>
        <w:ind w:firstLine="0" w:left="0"/>
        <w:jc w:val="both"/>
      </w:pPr>
      <w:r>
        <w:t xml:space="preserve">              полное наименование объекта защиты и адрес объекта защиты,</w:t>
      </w:r>
    </w:p>
    <w:p w14:paraId="40020000">
      <w:pPr>
        <w:pStyle w:val="Style_3"/>
        <w:ind w:firstLine="0" w:left="0"/>
        <w:jc w:val="both"/>
      </w:pPr>
      <w:r>
        <w:t>___________________________________________________________________________</w:t>
      </w:r>
    </w:p>
    <w:p w14:paraId="41020000">
      <w:pPr>
        <w:pStyle w:val="Style_3"/>
        <w:ind w:firstLine="0" w:left="0"/>
        <w:jc w:val="both"/>
      </w:pPr>
      <w:r>
        <w:t xml:space="preserve">  реквизиты допущенной опечатки и ошибки в копии заключения о независимой</w:t>
      </w:r>
    </w:p>
    <w:p w14:paraId="42020000">
      <w:pPr>
        <w:pStyle w:val="Style_3"/>
        <w:ind w:firstLine="0" w:left="0"/>
        <w:jc w:val="both"/>
      </w:pPr>
      <w:r>
        <w:t xml:space="preserve">                          оценке пожарного риска</w:t>
      </w:r>
    </w:p>
    <w:p w14:paraId="43020000">
      <w:pPr>
        <w:pStyle w:val="Style_3"/>
        <w:ind w:firstLine="0" w:left="0"/>
        <w:jc w:val="both"/>
      </w:pPr>
      <w:r>
        <w:t>и направить результат рассмотрения заявления (нужное заполнить)</w:t>
      </w:r>
    </w:p>
    <w:p w14:paraId="44020000">
      <w:pPr>
        <w:pStyle w:val="Style_3"/>
        <w:ind w:firstLine="0" w:left="0"/>
        <w:jc w:val="both"/>
      </w:pPr>
      <w:r>
        <w:t>по почтовому адресу (указать адрес) _______________________________________</w:t>
      </w:r>
    </w:p>
    <w:p w14:paraId="45020000">
      <w:pPr>
        <w:pStyle w:val="Style_3"/>
        <w:ind w:firstLine="0" w:left="0"/>
        <w:jc w:val="both"/>
      </w:pPr>
      <w:r>
        <w:t>___________________________________________________________________________</w:t>
      </w:r>
    </w:p>
    <w:p w14:paraId="46020000">
      <w:pPr>
        <w:pStyle w:val="Style_3"/>
        <w:ind w:firstLine="0" w:left="0"/>
        <w:jc w:val="both"/>
      </w:pPr>
      <w:r>
        <w:t>по электронной почте (указать адрес) ______________________________________</w:t>
      </w:r>
    </w:p>
    <w:p w14:paraId="47020000">
      <w:pPr>
        <w:pStyle w:val="Style_3"/>
        <w:ind w:firstLine="0" w:left="0"/>
        <w:jc w:val="both"/>
      </w:pPr>
      <w:r>
        <w:t>___________________________________________________________________________</w:t>
      </w:r>
    </w:p>
    <w:p w14:paraId="48020000">
      <w:pPr>
        <w:pStyle w:val="Style_3"/>
        <w:ind w:firstLine="0" w:left="0"/>
        <w:jc w:val="both"/>
      </w:pPr>
      <w:r>
        <w:t>при личном обращении в подразделение МЧС России, предоставляющего</w:t>
      </w:r>
    </w:p>
    <w:p w14:paraId="49020000">
      <w:pPr>
        <w:pStyle w:val="Style_3"/>
        <w:ind w:firstLine="0" w:left="0"/>
        <w:jc w:val="both"/>
      </w:pPr>
      <w:r>
        <w:t>государственную услугу (указать адрес) ____________________________________</w:t>
      </w:r>
    </w:p>
    <w:p w14:paraId="4A020000">
      <w:pPr>
        <w:pStyle w:val="Style_3"/>
        <w:ind w:firstLine="0" w:left="0"/>
        <w:jc w:val="both"/>
      </w:pPr>
      <w:r>
        <w:t>___________________________________________________________________________</w:t>
      </w:r>
    </w:p>
    <w:p w14:paraId="4B020000">
      <w:pPr>
        <w:pStyle w:val="Style_3"/>
        <w:ind w:firstLine="0" w:left="0"/>
        <w:jc w:val="both"/>
      </w:pPr>
      <w:r>
        <w:t>иным способом (указать способ) ____________________________________________</w:t>
      </w:r>
    </w:p>
    <w:p w14:paraId="4C020000">
      <w:pPr>
        <w:pStyle w:val="Style_3"/>
        <w:ind w:firstLine="0" w:left="0"/>
        <w:jc w:val="both"/>
      </w:pPr>
      <w:r>
        <w:t>___________________________________________________________________________</w:t>
      </w:r>
    </w:p>
    <w:p w14:paraId="4D020000">
      <w:pPr>
        <w:pStyle w:val="Style_1"/>
        <w:ind w:firstLine="0" w:left="0"/>
        <w:jc w:val="both"/>
      </w:pPr>
    </w:p>
    <w:tbl>
      <w:tblPr>
        <w:tblStyle w:val="Style_2"/>
        <w:tblCellMar>
          <w:left w:type="dxa" w:w="0"/>
          <w:right w:type="dxa" w:w="0"/>
        </w:tblCellMar>
      </w:tblPr>
      <w:tblGrid>
        <w:gridCol w:w="6973"/>
        <w:gridCol w:w="2098"/>
      </w:tblGrid>
      <w:tr>
        <w:tc>
          <w:tcPr>
            <w:tcW w:type="dxa" w:w="6973"/>
            <w:tcMar>
              <w:left w:type="dxa" w:w="0"/>
              <w:right w:type="dxa" w:w="0"/>
            </w:tcMar>
          </w:tcPr>
          <w:p w14:paraId="4E020000">
            <w:pPr>
              <w:pStyle w:val="Style_1"/>
              <w:ind w:firstLine="0" w:left="0"/>
              <w:jc w:val="left"/>
            </w:pPr>
            <w:r>
              <w:t>Ф.И.О.</w:t>
            </w:r>
          </w:p>
        </w:tc>
        <w:tc>
          <w:tcPr>
            <w:tcW w:type="dxa" w:w="209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973"/>
            <w:tcMar>
              <w:left w:type="dxa" w:w="0"/>
              <w:right w:type="dxa" w:w="0"/>
            </w:tcMar>
          </w:tcPr>
          <w:p w14:paraId="50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9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1"/>
              <w:ind w:firstLine="0" w:left="0"/>
              <w:jc w:val="center"/>
            </w:pPr>
            <w:r>
              <w:t>(подпись)</w:t>
            </w:r>
          </w:p>
        </w:tc>
      </w:tr>
    </w:tbl>
    <w:p w14:paraId="52020000">
      <w:pPr>
        <w:pStyle w:val="Style_1"/>
        <w:ind w:firstLine="0" w:left="0"/>
        <w:jc w:val="both"/>
      </w:pPr>
    </w:p>
    <w:p w14:paraId="53020000">
      <w:pPr>
        <w:pStyle w:val="Style_1"/>
        <w:ind w:firstLine="0" w:left="0"/>
        <w:jc w:val="both"/>
      </w:pPr>
    </w:p>
    <w:p w14:paraId="5402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Cell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2_ch" w:type="character">
    <w:name w:val="ConsPlusTitlePage"/>
    <w:link w:val="Style_12"/>
    <w:rPr>
      <w:rFonts w:ascii="Tahoma" w:hAnsi="Tahoma"/>
      <w:b w:val="0"/>
      <w:i w:val="0"/>
      <w:strike w:val="0"/>
      <w:sz w:val="16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PlusTextList_0"/>
    <w:link w:val="Style_1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4_ch" w:type="character">
    <w:name w:val="ConsPlusTextList_0"/>
    <w:link w:val="Style_14"/>
    <w:rPr>
      <w:rFonts w:ascii="Arial" w:hAnsi="Arial"/>
      <w:b w:val="0"/>
      <w:i w:val="0"/>
      <w:strike w:val="0"/>
      <w:sz w:val="20"/>
      <w:u w:val="none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JurTerm"/>
    <w:link w:val="Style_19_ch"/>
    <w:pPr>
      <w:widowControl w:val="0"/>
      <w:ind/>
    </w:pPr>
    <w:rPr>
      <w:rFonts w:ascii="Arial" w:hAnsi="Arial"/>
      <w:b w:val="0"/>
      <w:i w:val="0"/>
      <w:strike w:val="0"/>
      <w:sz w:val="26"/>
      <w:u w:val="none"/>
    </w:rPr>
  </w:style>
  <w:style w:styleId="Style_19_ch" w:type="character">
    <w:name w:val="ConsPlusJurTerm"/>
    <w:link w:val="Style_19"/>
    <w:rPr>
      <w:rFonts w:ascii="Arial" w:hAnsi="Arial"/>
      <w:b w:val="0"/>
      <w:i w:val="0"/>
      <w:strike w:val="0"/>
      <w:sz w:val="26"/>
      <w:u w:val="none"/>
    </w:rPr>
  </w:style>
  <w:style w:styleId="Style_20" w:type="paragraph">
    <w:name w:val="toc 1"/>
    <w:next w:val="Style_4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ConsPlusDocList"/>
    <w:link w:val="Style_21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1_ch" w:type="character">
    <w:name w:val="ConsPlusDocList"/>
    <w:link w:val="Style_21"/>
    <w:rPr>
      <w:rFonts w:ascii="Courier New" w:hAnsi="Courier New"/>
      <w:b w:val="0"/>
      <w:i w:val="0"/>
      <w:strike w:val="0"/>
      <w:sz w:val="16"/>
      <w:u w:val="none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_ch" w:type="character">
    <w:name w:val="ConsPlusNonformat"/>
    <w:link w:val="Style_3"/>
    <w:rPr>
      <w:rFonts w:ascii="Courier New" w:hAnsi="Courier New"/>
      <w:b w:val="0"/>
      <w:i w:val="0"/>
      <w:strike w:val="0"/>
      <w:sz w:val="20"/>
      <w:u w:val="none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5_ch" w:type="character">
    <w:name w:val="ConsPlusTitle"/>
    <w:link w:val="Style_25"/>
    <w:rPr>
      <w:rFonts w:ascii="Arial" w:hAnsi="Arial"/>
      <w:b w:val="1"/>
      <w:i w:val="0"/>
      <w:strike w:val="0"/>
      <w:sz w:val="16"/>
      <w:u w:val="none"/>
    </w:rPr>
  </w:style>
  <w:style w:styleId="Style_26" w:type="paragraph">
    <w:name w:val="toc 5"/>
    <w:next w:val="Style_4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4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4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4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ConsPlusTextList"/>
    <w:link w:val="Style_3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31_ch" w:type="character">
    <w:name w:val="ConsPlusTextList"/>
    <w:link w:val="Style_31"/>
    <w:rPr>
      <w:rFonts w:ascii="Arial" w:hAnsi="Arial"/>
      <w:b w:val="0"/>
      <w:i w:val="0"/>
      <w:strike w:val="0"/>
      <w:sz w:val="20"/>
      <w:u w:val="none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2022-05-05T07:33:22Z</dcterms:modified>
</cp:coreProperties>
</file>