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Вопрос:</w:t>
      </w:r>
      <w:r>
        <w:rPr>
          <w:sz w:val="28"/>
          <w:szCs w:val="28"/>
        </w:rPr>
        <w:t xml:space="preserve"> Как получить</w:t>
      </w:r>
      <w:r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о местах расположения защитных сооружений гражданской обороны, порядке действий и районах эвакуации в случае возникновения военных действий или чрезвычайных ситуаций, а также по обучению граждан по вопросам гражданской обороны.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п.1, ст.8  Федерального закона Российской Федерации от 12 февраля 1998 г. № 28 «О гражданской обороне» органы исполнительной власти субъектов Российской Федерации: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пределах своих полномочий создают и поддерживают в состоянии готовности силы и средства гражданской обороны (в ред. Федерального </w:t>
      </w:r>
      <w:hyperlink r:id="rId2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28.12.2013 N 404-ФЗ);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организуют подготовку населения в области гражданской обороны (в ред. Федеральных законов от 19.06.2007 </w:t>
      </w:r>
      <w:hyperlink r:id="rId3">
        <w:r>
          <w:rPr>
            <w:sz w:val="28"/>
            <w:szCs w:val="28"/>
          </w:rPr>
          <w:t>N 103-ФЗ</w:t>
        </w:r>
      </w:hyperlink>
      <w:r>
        <w:rPr>
          <w:sz w:val="28"/>
          <w:szCs w:val="28"/>
        </w:rPr>
        <w:t xml:space="preserve">, от 29.06.2015 </w:t>
      </w:r>
      <w:hyperlink r:id="rId4">
        <w:r>
          <w:rPr>
            <w:sz w:val="28"/>
            <w:szCs w:val="28"/>
          </w:rPr>
          <w:t>N 171-ФЗ</w:t>
        </w:r>
      </w:hyperlink>
      <w:r>
        <w:rPr>
          <w:sz w:val="28"/>
          <w:szCs w:val="28"/>
        </w:rPr>
        <w:t>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 (в ред. Федеральных законов от 02.07.2013 </w:t>
      </w:r>
      <w:hyperlink r:id="rId5">
        <w:r>
          <w:rPr>
            <w:sz w:val="28"/>
            <w:szCs w:val="28"/>
          </w:rPr>
          <w:t>N 158-ФЗ</w:t>
        </w:r>
      </w:hyperlink>
      <w:r>
        <w:rPr>
          <w:sz w:val="28"/>
          <w:szCs w:val="28"/>
        </w:rPr>
        <w:t xml:space="preserve">, от 29.06.2015 </w:t>
      </w:r>
      <w:hyperlink r:id="rId6">
        <w:r>
          <w:rPr>
            <w:sz w:val="28"/>
            <w:szCs w:val="28"/>
          </w:rPr>
          <w:t>N 171-ФЗ</w:t>
        </w:r>
      </w:hyperlink>
      <w:r>
        <w:rPr>
          <w:sz w:val="28"/>
          <w:szCs w:val="28"/>
        </w:rPr>
        <w:t>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планируют мероприятия по поддержанию устойчивого функционирования организаций в военное время;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(абзац введен Федеральным </w:t>
      </w:r>
      <w:hyperlink r:id="rId7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02.07.2013 N 158-ФЗ, в ред. Федерального </w:t>
      </w:r>
      <w:hyperlink r:id="rId8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29.06.2015 N 171-ФЗ);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определяют перечень организаций, обеспечивающих выполнение мероприятий регионального уровня по гражданской обороне (абзац введен Федеральным </w:t>
      </w:r>
      <w:hyperlink r:id="rId9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29.06.2015 N 171-ФЗ).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Соглашением между МЧС России и Правительством Саратовской области, утвержденным постановлением Правительства Российской Федерации от 10.10.1019 № 2374-р, ведение гражданской обороны в Саратовской области с 01.01.2020 передано в управление обеспечения безопасности жизнедеятельности населения Правительства Саратовской области.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ответственность за укрытие населения лежит на органах местного самоуправления.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для получения запрашиваемой Вами информации предлагаем, обратится в органы местного самоуправления</w:t>
      </w:r>
      <w:bookmarkStart w:id="0" w:name="_GoBack"/>
      <w:bookmarkEnd w:id="0"/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информируем Вас, что подготовка неработающего населения в области гражданской обороны и защиты населения и территорий от чрезвычайных ситуаций осуществляется в соответствии с Организационно-методическими рекомендациями по подготовке всех групп населения в области гражданской обороны и защиты от чрезвычайных ситуаций на территории Саратовской области на 2021-2025 годы и Комплексным планом мероприятий по подготовке лиц, не состоящих в трудовых отношениях с работодателем, в области гражданской обороны и защиты от чрезвычайных ситуаций на 2023 год, утвержденным распоряжением Правительства Саратовской области 26 декабря 2022 года № 525-Пр.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подготовкой неработающего населения осуществляет руководитель органа местного самоуправления.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осуществляется в Учебно-консультационных пунктах по гражданской обороне и чрезвычайным ситуациям, которые предназначены для обучения населения, не занятого в производстве и сфере обслуживания (неработающее население) по 12-часовой программе по месту жительства.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Подготовкой работающего населения на территории Саратовской области занимаются: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Областное государственное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Саратовской области» (УМЦ).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Адрес: 410031, г. Саратов, ул. им. Хвесина Т.Е., д. 32/2.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Курсы ГО: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ДПО «Курсы ГО муниципального образования «Город Саратов». Юридический и фактический адрес: 410069 г. Саратов, ул. Ипподромная, 11а». 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10"/>
      <w:type w:val="nextPage"/>
      <w:pgSz w:w="11906" w:h="16838"/>
      <w:pgMar w:left="1418" w:right="851" w:header="0" w:top="1134" w:footer="0" w:bottom="851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PT Astra Serif">
    <w:charset w:val="01"/>
    <w:family w:val="swiss"/>
    <w:pitch w:val="default"/>
  </w:font>
  <w:font w:name="PT Sans"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95286057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1ef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" w:cstheme="minorBidi" w:eastAsiaTheme="minorEastAsia"/>
      <w:color w:val="auto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893d93"/>
    <w:rPr>
      <w:rFonts w:ascii="Times New Roman" w:hAnsi="Times New Roman"/>
      <w:sz w:val="28"/>
    </w:rPr>
  </w:style>
  <w:style w:type="character" w:styleId="Style16" w:customStyle="1">
    <w:name w:val="Нижний колонтитул Знак"/>
    <w:basedOn w:val="DefaultParagraphFont"/>
    <w:uiPriority w:val="99"/>
    <w:qFormat/>
    <w:rsid w:val="00893d93"/>
    <w:rPr>
      <w:rFonts w:ascii="Times New Roman" w:hAnsi="Times New Roman"/>
      <w:sz w:val="28"/>
    </w:rPr>
  </w:style>
  <w:style w:type="character" w:styleId="PlaceholderText">
    <w:name w:val="Placeholder Text"/>
    <w:basedOn w:val="DefaultParagraphFont"/>
    <w:uiPriority w:val="99"/>
    <w:semiHidden/>
    <w:qFormat/>
    <w:rsid w:val="006436d7"/>
    <w:rPr>
      <w:color w:val="808080"/>
    </w:rPr>
  </w:style>
  <w:style w:type="character" w:styleId="Style17" w:customStyle="1">
    <w:name w:val="Основной текст с отступом Знак"/>
    <w:basedOn w:val="DefaultParagraphFont"/>
    <w:uiPriority w:val="99"/>
    <w:semiHidden/>
    <w:qFormat/>
    <w:rsid w:val="005145f4"/>
    <w:rPr>
      <w:rFonts w:ascii="Times New Roman" w:hAnsi="Times New Roman"/>
      <w:sz w:val="28"/>
    </w:rPr>
  </w:style>
  <w:style w:type="character" w:styleId="Style18">
    <w:name w:val="Интернет-ссылка"/>
    <w:basedOn w:val="DefaultParagraphFont"/>
    <w:uiPriority w:val="99"/>
    <w:unhideWhenUsed/>
    <w:rsid w:val="00226808"/>
    <w:rPr>
      <w:color w:val="0000FF" w:themeColor="hyperlink"/>
      <w:u w:val="singl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Style20">
    <w:name w:val="Body Text"/>
    <w:basedOn w:val="Normal"/>
    <w:rsid w:val="00c86a98"/>
    <w:pPr>
      <w:spacing w:lineRule="auto" w:line="276" w:before="0" w:after="140"/>
    </w:pPr>
    <w:rPr/>
  </w:style>
  <w:style w:type="paragraph" w:styleId="Style21">
    <w:name w:val="List"/>
    <w:basedOn w:val="Style20"/>
    <w:rsid w:val="00c86a98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aption">
    <w:name w:val="caption"/>
    <w:basedOn w:val="Normal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20"/>
    <w:qFormat/>
    <w:rsid w:val="00c86a98"/>
    <w:pPr>
      <w:keepNext w:val="true"/>
      <w:spacing w:before="240" w:after="120"/>
    </w:pPr>
    <w:rPr>
      <w:rFonts w:ascii="Liberation Sans" w:hAnsi="Liberation Sans" w:eastAsia="Microsoft YaHei" w:cs="Arial"/>
      <w:szCs w:val="28"/>
    </w:rPr>
  </w:style>
  <w:style w:type="paragraph" w:styleId="11" w:customStyle="1">
    <w:name w:val="Указатель1"/>
    <w:basedOn w:val="Normal"/>
    <w:qFormat/>
    <w:rsid w:val="00c86a98"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f41efa"/>
    <w:pPr/>
    <w:rPr>
      <w:rFonts w:ascii="Tahoma" w:hAnsi="Tahoma" w:cs="Tahoma"/>
      <w:sz w:val="16"/>
      <w:szCs w:val="16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893d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rsid w:val="00893d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Normal"/>
    <w:uiPriority w:val="99"/>
    <w:semiHidden/>
    <w:unhideWhenUsed/>
    <w:rsid w:val="005145f4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a1e66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DBA6113B1A96F880725D609038A1D0F958BF2E1B8D725C6336C18E4E8B39CED84959B168A25F927r2G4L" TargetMode="External"/><Relationship Id="rId3" Type="http://schemas.openxmlformats.org/officeDocument/2006/relationships/hyperlink" Target="consultantplus://offline/ref=8DBA6113B1A96F880725D609038A1D0F918BF1E7B8DF78CC3B3514E6EFBCC3FA83DC97178A25FAr2G0L" TargetMode="External"/><Relationship Id="rId4" Type="http://schemas.openxmlformats.org/officeDocument/2006/relationships/hyperlink" Target="consultantplus://offline/ref=8DBA6113B1A96F880725D609038A1D0F9586F5ECBDD325C6336C18E4E8B39CED84959B168A25F922r2G2L" TargetMode="External"/><Relationship Id="rId5" Type="http://schemas.openxmlformats.org/officeDocument/2006/relationships/hyperlink" Target="consultantplus://offline/ref=8DBA6113B1A96F880725D609038A1D0F958AFCE0BADD25C6336C18E4E8B39CED84959B168A25F922r2G7L" TargetMode="External"/><Relationship Id="rId6" Type="http://schemas.openxmlformats.org/officeDocument/2006/relationships/hyperlink" Target="consultantplus://offline/ref=8DBA6113B1A96F880725D609038A1D0F9586F5ECBDD325C6336C18E4E8B39CED84959B168A25F922r2G1L" TargetMode="External"/><Relationship Id="rId7" Type="http://schemas.openxmlformats.org/officeDocument/2006/relationships/hyperlink" Target="consultantplus://offline/ref=8DBA6113B1A96F880725D609038A1D0F958AFCE0BADD25C6336C18E4E8B39CED84959B168A25F922r2G5L" TargetMode="External"/><Relationship Id="rId8" Type="http://schemas.openxmlformats.org/officeDocument/2006/relationships/hyperlink" Target="consultantplus://offline/ref=8DBA6113B1A96F880725D609038A1D0F9586F5ECBDD325C6336C18E4E8B39CED84959B168A25F922r2G0L" TargetMode="External"/><Relationship Id="rId9" Type="http://schemas.openxmlformats.org/officeDocument/2006/relationships/hyperlink" Target="consultantplus://offline/ref=8DBA6113B1A96F880725D609038A1D0F9586F5ECBDD325C6336C18E4E8B39CED84959B168A25F922r2G7L" TargetMode="External"/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LibreOffice/6.4.7.2$Linux_X86_64 LibreOffice_project/40$Build-2</Application>
  <Pages>2</Pages>
  <Words>556</Words>
  <Characters>4029</Characters>
  <CharactersWithSpaces>4565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2023-08-11T05:27:00Z</dcterms:created>
  <dc:creator>Microsoft Office User</dc:creator>
  <dc:description/>
  <dc:language>ru-RU</dc:language>
  <cp:lastModifiedBy/>
  <dcterms:modified xsi:type="dcterms:W3CDTF">2023-08-16T10:52:33Z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